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E7" w:rsidRDefault="001B32E7" w:rsidP="001B32E7">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1B32E7" w:rsidTr="001B32E7">
        <w:tc>
          <w:tcPr>
            <w:tcW w:w="5210" w:type="dxa"/>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1B32E7" w:rsidRDefault="001B32E7">
            <w:pPr>
              <w:tabs>
                <w:tab w:val="left" w:pos="9288"/>
              </w:tabs>
              <w:spacing w:after="0" w:line="240" w:lineRule="auto"/>
              <w:rPr>
                <w:rFonts w:ascii="Times New Roman" w:eastAsia="Times New Roman" w:hAnsi="Times New Roman" w:cs="Times New Roman"/>
                <w:lang w:val="ru-RU" w:eastAsia="ru-RU"/>
              </w:rPr>
            </w:pPr>
          </w:p>
          <w:p w:rsidR="001B32E7" w:rsidRDefault="001B32E7">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1B32E7" w:rsidRDefault="001B32E7">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1B32E7" w:rsidRDefault="001B32E7" w:rsidP="001B32E7">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9 а класс</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1B32E7" w:rsidRDefault="001B32E7" w:rsidP="001B32E7">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5" w:name="block-38978041"/>
      <w:bookmarkEnd w:id="0"/>
      <w:r w:rsidRPr="001B32E7">
        <w:rPr>
          <w:rFonts w:ascii="Times New Roman" w:hAnsi="Times New Roman"/>
          <w:b/>
          <w:color w:val="000000"/>
          <w:sz w:val="28"/>
          <w:lang w:val="ru-RU"/>
        </w:rPr>
        <w:lastRenderedPageBreak/>
        <w:t>ПОЯСНИТЕЛЬНАЯ ЗАПИСКА</w:t>
      </w:r>
    </w:p>
    <w:p w:rsidR="00EC27C7" w:rsidRPr="001B32E7" w:rsidRDefault="00EC27C7">
      <w:pPr>
        <w:spacing w:after="0" w:line="264"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обеспечивает: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реализацию оптимального баланса </w:t>
      </w:r>
      <w:proofErr w:type="spellStart"/>
      <w:r w:rsidRPr="001B32E7">
        <w:rPr>
          <w:rFonts w:ascii="Times New Roman" w:hAnsi="Times New Roman"/>
          <w:color w:val="000000"/>
          <w:sz w:val="28"/>
          <w:lang w:val="ru-RU"/>
        </w:rPr>
        <w:t>межпредметных</w:t>
      </w:r>
      <w:proofErr w:type="spellEnd"/>
      <w:r w:rsidRPr="001B32E7">
        <w:rPr>
          <w:rFonts w:ascii="Times New Roman" w:hAnsi="Times New Roman"/>
          <w:color w:val="000000"/>
          <w:sz w:val="28"/>
          <w:lang w:val="ru-RU"/>
        </w:rPr>
        <w:t xml:space="preserve"> связей и их разумное </w:t>
      </w:r>
      <w:proofErr w:type="spellStart"/>
      <w:r w:rsidRPr="001B32E7">
        <w:rPr>
          <w:rFonts w:ascii="Times New Roman" w:hAnsi="Times New Roman"/>
          <w:color w:val="000000"/>
          <w:sz w:val="28"/>
          <w:lang w:val="ru-RU"/>
        </w:rPr>
        <w:t>взаимодополнение</w:t>
      </w:r>
      <w:proofErr w:type="spellEnd"/>
      <w:r w:rsidRPr="001B32E7">
        <w:rPr>
          <w:rFonts w:ascii="Times New Roman" w:hAnsi="Times New Roman"/>
          <w:color w:val="000000"/>
          <w:sz w:val="28"/>
          <w:lang w:val="ru-RU"/>
        </w:rPr>
        <w:t>, способствующее формированию практических умений и навыков.</w:t>
      </w:r>
    </w:p>
    <w:p w:rsidR="00EC27C7" w:rsidRPr="001B32E7" w:rsidRDefault="0023002F">
      <w:pPr>
        <w:spacing w:after="0"/>
        <w:ind w:left="120"/>
        <w:jc w:val="both"/>
        <w:rPr>
          <w:lang w:val="ru-RU"/>
        </w:rPr>
      </w:pPr>
      <w:r w:rsidRPr="001B32E7">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1B32E7" w:rsidRDefault="00EC27C7">
      <w:pPr>
        <w:spacing w:after="0" w:line="264" w:lineRule="auto"/>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1B32E7">
        <w:rPr>
          <w:rFonts w:ascii="Times New Roman" w:hAnsi="Times New Roman"/>
          <w:color w:val="000000"/>
          <w:sz w:val="28"/>
          <w:lang w:val="ru-RU"/>
        </w:rPr>
        <w:t>системообразующими</w:t>
      </w:r>
      <w:proofErr w:type="spellEnd"/>
      <w:r w:rsidRPr="001B32E7">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ОБЗР является </w:t>
      </w:r>
      <w:proofErr w:type="spellStart"/>
      <w:r w:rsidRPr="001B32E7">
        <w:rPr>
          <w:rFonts w:ascii="Times New Roman" w:hAnsi="Times New Roman"/>
          <w:color w:val="000000"/>
          <w:sz w:val="28"/>
          <w:lang w:val="ru-RU"/>
        </w:rPr>
        <w:t>системообразующим</w:t>
      </w:r>
      <w:proofErr w:type="spellEnd"/>
      <w:r w:rsidRPr="001B32E7">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B32E7">
        <w:rPr>
          <w:rFonts w:ascii="Times New Roman" w:hAnsi="Times New Roman"/>
          <w:color w:val="000000"/>
          <w:sz w:val="28"/>
          <w:lang w:val="ru-RU"/>
        </w:rPr>
        <w:t>нейтрализовывать</w:t>
      </w:r>
      <w:proofErr w:type="spellEnd"/>
      <w:r w:rsidRPr="001B32E7">
        <w:rPr>
          <w:rFonts w:ascii="Times New Roman" w:hAnsi="Times New Roman"/>
          <w:color w:val="000000"/>
          <w:sz w:val="28"/>
          <w:lang w:val="ru-RU"/>
        </w:rPr>
        <w:t xml:space="preserve"> </w:t>
      </w:r>
      <w:r w:rsidRPr="001B32E7">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1B32E7">
        <w:rPr>
          <w:rFonts w:ascii="Times New Roman" w:hAnsi="Times New Roman"/>
          <w:color w:val="000000"/>
          <w:sz w:val="28"/>
          <w:lang w:val="ru-RU"/>
        </w:rPr>
        <w:t>техно-социальной</w:t>
      </w:r>
      <w:proofErr w:type="spellEnd"/>
      <w:r w:rsidRPr="001B32E7">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1B32E7" w:rsidRDefault="00EC27C7">
      <w:pPr>
        <w:spacing w:after="0" w:line="264" w:lineRule="auto"/>
        <w:ind w:left="120"/>
        <w:rPr>
          <w:lang w:val="ru-RU"/>
        </w:rPr>
      </w:pPr>
    </w:p>
    <w:p w:rsidR="00EC27C7" w:rsidRPr="001B32E7" w:rsidRDefault="00EC27C7">
      <w:pPr>
        <w:spacing w:after="0" w:line="264" w:lineRule="auto"/>
        <w:ind w:left="120"/>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ЦЕЛЬ ИЗУЧЕНИЯ УЧЕБНОГО ПРЕДМЕТА «ОСНОВЫ БЕЗОПАСНОСТИ И ЗАЩИТЫ РОДИНЫ»</w:t>
      </w:r>
    </w:p>
    <w:p w:rsidR="00EC27C7" w:rsidRPr="001B32E7" w:rsidRDefault="00EC27C7">
      <w:pPr>
        <w:spacing w:after="0" w:line="48"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1B32E7" w:rsidRDefault="0023002F">
      <w:pPr>
        <w:spacing w:after="0"/>
        <w:ind w:firstLine="600"/>
        <w:jc w:val="both"/>
        <w:rPr>
          <w:lang w:val="ru-RU"/>
        </w:rPr>
      </w:pPr>
      <w:proofErr w:type="spellStart"/>
      <w:r w:rsidRPr="001B32E7">
        <w:rPr>
          <w:rFonts w:ascii="Times New Roman" w:hAnsi="Times New Roman"/>
          <w:color w:val="000000"/>
          <w:sz w:val="28"/>
          <w:lang w:val="ru-RU"/>
        </w:rPr>
        <w:t>сформированность</w:t>
      </w:r>
      <w:proofErr w:type="spellEnd"/>
      <w:r w:rsidRPr="001B32E7">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1B32E7" w:rsidRDefault="00EC27C7">
      <w:pPr>
        <w:spacing w:after="0" w:line="264" w:lineRule="auto"/>
        <w:ind w:left="120"/>
        <w:jc w:val="both"/>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МЕСТО ПРЕДМЕТА В УЧЕБНОМ ПЛАНЕ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6" w:name="block-38978042"/>
      <w:bookmarkEnd w:id="5"/>
      <w:r w:rsidRPr="001B32E7">
        <w:rPr>
          <w:rFonts w:ascii="Times New Roman" w:hAnsi="Times New Roman"/>
          <w:b/>
          <w:color w:val="000000"/>
          <w:sz w:val="28"/>
          <w:lang w:val="ru-RU"/>
        </w:rPr>
        <w:lastRenderedPageBreak/>
        <w:t>СОДЕРЖАНИЕ УЧЕБНОГО ПРЕДМЕТА</w:t>
      </w:r>
    </w:p>
    <w:p w:rsidR="00EC27C7" w:rsidRPr="001B32E7" w:rsidRDefault="00EC27C7">
      <w:pPr>
        <w:spacing w:after="0" w:line="120" w:lineRule="auto"/>
        <w:ind w:left="120"/>
        <w:jc w:val="both"/>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развития гражданской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сигнал «Внимание всем!», порядок действий населения при его получении;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1B32E7" w:rsidRDefault="00EC27C7">
      <w:pPr>
        <w:spacing w:after="0" w:line="120" w:lineRule="auto"/>
        <w:ind w:left="120"/>
        <w:rPr>
          <w:lang w:val="ru-RU"/>
        </w:rPr>
      </w:pPr>
    </w:p>
    <w:p w:rsidR="00EC27C7" w:rsidRPr="001B32E7" w:rsidRDefault="0023002F">
      <w:pPr>
        <w:spacing w:after="0" w:line="252" w:lineRule="auto"/>
        <w:ind w:left="120"/>
        <w:rPr>
          <w:lang w:val="ru-RU"/>
        </w:rPr>
      </w:pPr>
      <w:r w:rsidRPr="001B32E7">
        <w:rPr>
          <w:rFonts w:ascii="Times New Roman" w:hAnsi="Times New Roman"/>
          <w:b/>
          <w:color w:val="000000"/>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возникновения и развития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направления подготовки к военной службе;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видов и родов войск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символы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B32E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1B32E7">
        <w:rPr>
          <w:rFonts w:ascii="Times New Roman" w:hAnsi="Times New Roman"/>
          <w:color w:val="000000"/>
          <w:sz w:val="28"/>
          <w:lang w:val="ru-RU"/>
        </w:rPr>
        <w:t>бронезащиты</w:t>
      </w:r>
      <w:proofErr w:type="spellEnd"/>
      <w:r w:rsidRPr="001B32E7">
        <w:rPr>
          <w:rFonts w:ascii="Times New Roman" w:hAnsi="Times New Roman"/>
          <w:color w:val="000000"/>
          <w:sz w:val="28"/>
          <w:lang w:val="ru-RU"/>
        </w:rPr>
        <w:t xml:space="preserve"> и экипировки военнослужащего;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создания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сущность единоначалия;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командиры (начальники) и подчинённые;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старшие и младшие;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приказ (приказание), порядок его отдачи и выполнения;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звания и военная форма одежды;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воинская дисциплина, её сущность и значение;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способы достижения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положения Строевого устава;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перед построением и в строю;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источники и факторы опасности,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принципы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источники опасности в быту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защита прав потребителя, сроки годности и состав продуктов питания;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отравления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отравления,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комплектования и хранения домашней аптечки;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в подъезде и лифте, а также при входе и выходе из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пожар и факторы его развития;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первичные средства пожаротушения;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ситуации криминогенного характера;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с малознакомыми людьми;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дорожного движения и их значение;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обеспечения безопасности участников дорожного движения;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и дорожные знаки для пешеходов;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«дорожные ловушки» и правила их предупреждения; </w:t>
      </w:r>
      <w:proofErr w:type="spellStart"/>
      <w:r w:rsidRPr="001B32E7">
        <w:rPr>
          <w:rFonts w:ascii="Times New Roman" w:hAnsi="Times New Roman"/>
          <w:color w:val="000000"/>
          <w:sz w:val="28"/>
          <w:lang w:val="ru-RU"/>
        </w:rPr>
        <w:t>световозвращающие</w:t>
      </w:r>
      <w:proofErr w:type="spellEnd"/>
      <w:r w:rsidRPr="001B32E7">
        <w:rPr>
          <w:rFonts w:ascii="Times New Roman" w:hAnsi="Times New Roman"/>
          <w:color w:val="000000"/>
          <w:sz w:val="28"/>
          <w:lang w:val="ru-RU"/>
        </w:rPr>
        <w:t xml:space="preserve"> элементы и правила их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пассажиров;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пассажира мотоцикла;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дорожные знаки для водителя велосипеда, сигналы велосипедиста;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подготовки велосипеда к пользованию;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дорожно-транспортные происшествия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факторы риска возникновения дорожно-транспортных происшествий;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очевидца дорожно-транспортного происшествия;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пожаре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массовые мероприятия и правила подготовки к ним;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беспорядках в местах массового пребывания людей;</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порядок действий при попадании в толпу и давку;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угрозы возникновения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эвакуации из общественных мест и зданий;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взаимодействии с правоохранительными органами.</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чрезвычайные ситуации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автономном пребывании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ориентирования на местности, способы подачи сигналов бедствия;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горах;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1B32E7">
        <w:rPr>
          <w:rFonts w:ascii="Times New Roman" w:hAnsi="Times New Roman"/>
          <w:color w:val="000000"/>
          <w:sz w:val="28"/>
          <w:lang w:val="ru-RU"/>
        </w:rPr>
        <w:t>плавсредствах</w:t>
      </w:r>
      <w:proofErr w:type="spellEnd"/>
      <w:r w:rsidRPr="001B32E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факторы, влияющие на здоровье человека, опасность вредных привычек;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элементы здорового образа жизни, ответственность за сохранение здоровья;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«инфекционные заболевания»,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000000"/>
          <w:sz w:val="28"/>
          <w:lang w:val="ru-RU"/>
        </w:rPr>
        <w:t>панфитотия</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профилактики неинфекционных заболеваний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диспансеризация и её задачи;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«психическое здоровье» и «психологическое благополучие»;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1B32E7">
        <w:rPr>
          <w:rFonts w:ascii="Times New Roman" w:hAnsi="Times New Roman"/>
          <w:color w:val="000000"/>
          <w:sz w:val="28"/>
          <w:lang w:val="ru-RU"/>
        </w:rPr>
        <w:t>саморегуляции</w:t>
      </w:r>
      <w:proofErr w:type="spellEnd"/>
      <w:r w:rsidRPr="001B32E7">
        <w:rPr>
          <w:rFonts w:ascii="Times New Roman" w:hAnsi="Times New Roman"/>
          <w:color w:val="000000"/>
          <w:sz w:val="28"/>
          <w:lang w:val="ru-RU"/>
        </w:rPr>
        <w:t xml:space="preserve"> эмоциональных состояний;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состав аптечки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1B32E7" w:rsidRDefault="00EC27C7">
      <w:pPr>
        <w:spacing w:after="0" w:line="120" w:lineRule="auto"/>
        <w:ind w:left="120"/>
        <w:rPr>
          <w:lang w:val="ru-RU"/>
        </w:rPr>
      </w:pPr>
    </w:p>
    <w:p w:rsidR="00EC27C7" w:rsidRPr="001B32E7" w:rsidRDefault="0023002F">
      <w:pPr>
        <w:spacing w:after="0" w:line="264" w:lineRule="auto"/>
        <w:ind w:left="120"/>
        <w:rPr>
          <w:lang w:val="ru-RU"/>
        </w:rPr>
      </w:pPr>
      <w:r w:rsidRPr="001B32E7">
        <w:rPr>
          <w:rFonts w:ascii="Times New Roman" w:hAnsi="Times New Roman"/>
          <w:b/>
          <w:color w:val="000000"/>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общение и его значение для человека, способы эффективного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 разрешения конфликта с помощью третьей стороны (медиатора);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1B32E7">
        <w:rPr>
          <w:rFonts w:ascii="Times New Roman" w:hAnsi="Times New Roman"/>
          <w:color w:val="000000"/>
          <w:sz w:val="28"/>
          <w:lang w:val="ru-RU"/>
        </w:rPr>
        <w:t>буллинг</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безопасной коммуникации с незнакомыми людьми.</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риски и угрозы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w:t>
      </w:r>
      <w:proofErr w:type="spellStart"/>
      <w:r w:rsidRPr="001B32E7">
        <w:rPr>
          <w:rFonts w:ascii="Times New Roman" w:hAnsi="Times New Roman"/>
          <w:color w:val="000000"/>
          <w:sz w:val="28"/>
          <w:lang w:val="ru-RU"/>
        </w:rPr>
        <w:t>кибергигиены</w:t>
      </w:r>
      <w:proofErr w:type="spellEnd"/>
      <w:r w:rsidRPr="001B32E7">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основные виды опасного и запрещённого </w:t>
      </w:r>
      <w:proofErr w:type="spellStart"/>
      <w:r w:rsidRPr="001B32E7">
        <w:rPr>
          <w:rFonts w:ascii="Times New Roman" w:hAnsi="Times New Roman"/>
          <w:color w:val="000000"/>
          <w:sz w:val="28"/>
          <w:lang w:val="ru-RU"/>
        </w:rPr>
        <w:t>контента</w:t>
      </w:r>
      <w:proofErr w:type="spellEnd"/>
      <w:r w:rsidRPr="001B32E7">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противоправные действия в Интернете;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1B32E7">
        <w:rPr>
          <w:rFonts w:ascii="Times New Roman" w:hAnsi="Times New Roman"/>
          <w:color w:val="000000"/>
          <w:sz w:val="28"/>
          <w:lang w:val="ru-RU"/>
        </w:rPr>
        <w:t>кибербуллинга</w:t>
      </w:r>
      <w:proofErr w:type="spellEnd"/>
      <w:r w:rsidRPr="001B32E7">
        <w:rPr>
          <w:rFonts w:ascii="Times New Roman" w:hAnsi="Times New Roman"/>
          <w:color w:val="000000"/>
          <w:sz w:val="28"/>
          <w:lang w:val="ru-RU"/>
        </w:rPr>
        <w:t>, вербовки в различные организации и группы);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1B32E7">
        <w:rPr>
          <w:rFonts w:ascii="Times New Roman" w:hAnsi="Times New Roman"/>
          <w:color w:val="000000"/>
          <w:sz w:val="28"/>
          <w:lang w:val="ru-RU"/>
        </w:rPr>
        <w:t>контртеррористическая</w:t>
      </w:r>
      <w:proofErr w:type="spellEnd"/>
      <w:r w:rsidRPr="001B32E7">
        <w:rPr>
          <w:rFonts w:ascii="Times New Roman" w:hAnsi="Times New Roman"/>
          <w:color w:val="000000"/>
          <w:sz w:val="28"/>
          <w:lang w:val="ru-RU"/>
        </w:rPr>
        <w:t xml:space="preserve"> операция и её цели;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EC27C7">
      <w:pPr>
        <w:spacing w:after="0"/>
        <w:ind w:left="120"/>
        <w:rPr>
          <w:lang w:val="ru-RU"/>
        </w:rPr>
      </w:pPr>
      <w:bookmarkStart w:id="7" w:name="block-38978043"/>
      <w:bookmarkEnd w:id="6"/>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ПЛАНИРУЕМЫЕ ОБРАЗОВАТЕЛЬНЫЕ РЕЗУЛЬТАТЫ</w:t>
      </w:r>
    </w:p>
    <w:p w:rsidR="00EC27C7" w:rsidRPr="001B32E7" w:rsidRDefault="00EC27C7">
      <w:pPr>
        <w:spacing w:after="0" w:line="264" w:lineRule="auto"/>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ЛИЧНОСТНЫЕ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1B32E7">
        <w:rPr>
          <w:rFonts w:ascii="Times New Roman" w:hAnsi="Times New Roman"/>
          <w:color w:val="333333"/>
          <w:sz w:val="28"/>
          <w:lang w:val="ru-RU"/>
        </w:rPr>
        <w:t>социокультурными</w:t>
      </w:r>
      <w:proofErr w:type="spellEnd"/>
      <w:r w:rsidRPr="001B32E7">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Личностные результаты изучения ОБЗР включают:</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1) патриотическое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2) гражданское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неприятие любых форм экстремизма, дискриминации;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представление о способах противодействия коррупции;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гуманитарной деятельности (</w:t>
      </w:r>
      <w:proofErr w:type="spellStart"/>
      <w:r w:rsidRPr="001B32E7">
        <w:rPr>
          <w:rFonts w:ascii="Times New Roman" w:hAnsi="Times New Roman"/>
          <w:color w:val="333333"/>
          <w:sz w:val="28"/>
          <w:lang w:val="ru-RU"/>
        </w:rPr>
        <w:t>волонтёрство</w:t>
      </w:r>
      <w:proofErr w:type="spellEnd"/>
      <w:r w:rsidRPr="001B32E7">
        <w:rPr>
          <w:rFonts w:ascii="Times New Roman" w:hAnsi="Times New Roman"/>
          <w:color w:val="333333"/>
          <w:sz w:val="28"/>
          <w:lang w:val="ru-RU"/>
        </w:rPr>
        <w:t>, помощь людям, нуждающимся в ней);</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3) духовно-нравственное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lastRenderedPageBreak/>
        <w:t>4) эстетическое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5) ценности научного познания: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ценности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принимать себя и других людей, не осуждая;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7) трудовое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адаптироваться в профессиональной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труду и результатам трудовой 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8) экологическое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1B32E7" w:rsidRDefault="00EC27C7">
      <w:pPr>
        <w:spacing w:after="0"/>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МЕТАПРЕДМЕТНЫЕ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Познавательные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логические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и характеризовать существенные признаки объектов (явлений);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предлагать критерии для выявления закономерностей и противоречий;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исследовательские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Работа с информацией: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эффективно запоминать и систематизировать информацию;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когнитивных навыков обучающихся.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Коммуникативные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Общение: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Регулятивные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Самоорганизация: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аргументированно</w:t>
      </w:r>
      <w:proofErr w:type="spellEnd"/>
      <w:r w:rsidRPr="001B32E7">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Самоконтроль, эмоциональный интеллект:</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причины достижения (</w:t>
      </w:r>
      <w:proofErr w:type="spellStart"/>
      <w:r w:rsidRPr="001B32E7">
        <w:rPr>
          <w:rFonts w:ascii="Times New Roman" w:hAnsi="Times New Roman"/>
          <w:color w:val="333333"/>
          <w:sz w:val="28"/>
          <w:lang w:val="ru-RU"/>
        </w:rPr>
        <w:t>недостижения</w:t>
      </w:r>
      <w:proofErr w:type="spellEnd"/>
      <w:r w:rsidRPr="001B32E7">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соответствие результата цели и условиям;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B32E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1B32E7" w:rsidRDefault="0023002F">
      <w:pPr>
        <w:spacing w:after="0"/>
        <w:ind w:firstLine="600"/>
        <w:rPr>
          <w:lang w:val="ru-RU"/>
        </w:rPr>
      </w:pPr>
      <w:bookmarkStart w:id="8" w:name="_Toc134720971"/>
      <w:bookmarkStart w:id="9" w:name="_Toc161857405"/>
      <w:bookmarkEnd w:id="8"/>
      <w:bookmarkEnd w:id="9"/>
      <w:r w:rsidRPr="001B32E7">
        <w:rPr>
          <w:rFonts w:ascii="Times New Roman" w:hAnsi="Times New Roman"/>
          <w:b/>
          <w:color w:val="333333"/>
          <w:sz w:val="28"/>
          <w:lang w:val="ru-RU"/>
        </w:rPr>
        <w:t>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Предметные результаты характеризуют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B32E7">
        <w:rPr>
          <w:rFonts w:ascii="Times New Roman" w:hAnsi="Times New Roman"/>
          <w:color w:val="333333"/>
          <w:sz w:val="28"/>
          <w:lang w:val="ru-RU"/>
        </w:rPr>
        <w:t>антиэкстремистского</w:t>
      </w:r>
      <w:proofErr w:type="spellEnd"/>
      <w:r w:rsidRPr="001B32E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Предметные результаты по ОБЗР должны обеспечивать: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их применения;</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lastRenderedPageBreak/>
        <w:t>сформированность</w:t>
      </w:r>
      <w:proofErr w:type="spellEnd"/>
      <w:r w:rsidRPr="001B32E7">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1B32E7">
        <w:rPr>
          <w:rFonts w:ascii="Times New Roman" w:hAnsi="Times New Roman"/>
          <w:color w:val="333333"/>
          <w:sz w:val="28"/>
          <w:lang w:val="ru-RU"/>
        </w:rPr>
        <w:t>манипулятивном</w:t>
      </w:r>
      <w:proofErr w:type="spellEnd"/>
      <w:r w:rsidRPr="001B32E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9 КЛАСС</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7 «Безопасность в природной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чрезвычайные ситуации природного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природные пожары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и причины возникновения пожаров;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правилах безопасного поведения в горах;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характеризовать снежные лавины, камнепады, сели, оползни,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правила безопасного поведения на водоёмах;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само- и взаимопомощи терпящим бедствие на воде;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знать правила поведения при нахождении на </w:t>
      </w:r>
      <w:proofErr w:type="spellStart"/>
      <w:r w:rsidRPr="001B32E7">
        <w:rPr>
          <w:rFonts w:ascii="Times New Roman" w:hAnsi="Times New Roman"/>
          <w:color w:val="333333"/>
          <w:sz w:val="28"/>
          <w:lang w:val="ru-RU"/>
        </w:rPr>
        <w:t>плавсредствах</w:t>
      </w:r>
      <w:proofErr w:type="spellEnd"/>
      <w:r w:rsidRPr="001B32E7">
        <w:rPr>
          <w:rFonts w:ascii="Times New Roman" w:hAnsi="Times New Roman"/>
          <w:color w:val="333333"/>
          <w:sz w:val="28"/>
          <w:lang w:val="ru-RU"/>
        </w:rPr>
        <w:t xml:space="preserve"> и на льду;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наводнения,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наводнении;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цунами,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цунами;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ураганы, смерчи,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ураганах и смерчах;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грозы,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безопасных действий при попадании в грозу;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землетрясения и извержения вулканов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«экология» и «экологическая культура»;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значение экологии для устойчивого развития общества;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влияющие на здоровье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обосновывать личную ответственность за сохранение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понятие «инфекционные заболевания», объяснять причины их возникновения;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333333"/>
          <w:sz w:val="28"/>
          <w:lang w:val="ru-RU"/>
        </w:rPr>
        <w:t>панфитотия</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«неинфекционные заболевания» и давать их классификацию;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риска неинфекционных заболеваний;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назначение диспансеризации и раскрывать её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понятия «психическое здоровье» и «психическое благополучие»;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понятие «стресс» и его влияние на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1B32E7">
        <w:rPr>
          <w:rFonts w:ascii="Times New Roman" w:hAnsi="Times New Roman"/>
          <w:color w:val="333333"/>
          <w:sz w:val="28"/>
          <w:lang w:val="ru-RU"/>
        </w:rPr>
        <w:t>саморегуляции</w:t>
      </w:r>
      <w:proofErr w:type="spellEnd"/>
      <w:r w:rsidRPr="001B32E7">
        <w:rPr>
          <w:rFonts w:ascii="Times New Roman" w:hAnsi="Times New Roman"/>
          <w:color w:val="333333"/>
          <w:sz w:val="28"/>
          <w:lang w:val="ru-RU"/>
        </w:rPr>
        <w:t xml:space="preserve"> эмоциональных состояний;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«первая помощь» и её содержание;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состояния, требующие оказания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действий при оказании первой помощи в различных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приёмы психологической поддержки пострадавшего.</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9 «Безопасность в социуме»: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общение и объяснять его значение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признаки и анализировать способы эффективного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признаки конструктивного и деструктивного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иметь представление о ситуациях возникновения межличностных и групповых конфликтов;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1B32E7">
        <w:rPr>
          <w:rFonts w:ascii="Times New Roman" w:hAnsi="Times New Roman"/>
          <w:color w:val="333333"/>
          <w:sz w:val="28"/>
          <w:lang w:val="ru-RU"/>
        </w:rPr>
        <w:t>буллинг</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манипуляции в ходе межличностного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манипуляций и знать способы противостояния 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при коммуникации с незнакомыми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10 «Безопасность в информационном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положительные возможности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риски и угрозы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опасные явления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правил </w:t>
      </w:r>
      <w:proofErr w:type="spellStart"/>
      <w:r w:rsidRPr="001B32E7">
        <w:rPr>
          <w:rFonts w:ascii="Times New Roman" w:hAnsi="Times New Roman"/>
          <w:color w:val="333333"/>
          <w:sz w:val="28"/>
          <w:lang w:val="ru-RU"/>
        </w:rPr>
        <w:t>кибергигиены</w:t>
      </w:r>
      <w:proofErr w:type="spellEnd"/>
      <w:r w:rsidRPr="001B32E7">
        <w:rPr>
          <w:rFonts w:ascii="Times New Roman" w:hAnsi="Times New Roman"/>
          <w:color w:val="333333"/>
          <w:sz w:val="28"/>
          <w:lang w:val="ru-RU"/>
        </w:rPr>
        <w:t xml:space="preserve"> для предупреждения возникновения опасных ситуаций в цифровой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виды опасного и запрещённого </w:t>
      </w:r>
      <w:proofErr w:type="spellStart"/>
      <w:r w:rsidRPr="001B32E7">
        <w:rPr>
          <w:rFonts w:ascii="Times New Roman" w:hAnsi="Times New Roman"/>
          <w:color w:val="333333"/>
          <w:sz w:val="28"/>
          <w:lang w:val="ru-RU"/>
        </w:rPr>
        <w:t>контента</w:t>
      </w:r>
      <w:proofErr w:type="spellEnd"/>
      <w:r w:rsidRPr="001B32E7">
        <w:rPr>
          <w:rFonts w:ascii="Times New Roman" w:hAnsi="Times New Roman"/>
          <w:color w:val="333333"/>
          <w:sz w:val="28"/>
          <w:lang w:val="ru-RU"/>
        </w:rPr>
        <w:t xml:space="preserve"> в Интернете и характеризовать его признаки;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приёмы распознавания опасностей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противоправные действия в Интернете;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1B32E7">
        <w:rPr>
          <w:rFonts w:ascii="Times New Roman" w:hAnsi="Times New Roman"/>
          <w:color w:val="333333"/>
          <w:sz w:val="28"/>
          <w:lang w:val="ru-RU"/>
        </w:rPr>
        <w:t>кибербуллинга</w:t>
      </w:r>
      <w:proofErr w:type="spellEnd"/>
      <w:r w:rsidRPr="001B32E7">
        <w:rPr>
          <w:rFonts w:ascii="Times New Roman" w:hAnsi="Times New Roman"/>
          <w:color w:val="333333"/>
          <w:sz w:val="28"/>
          <w:lang w:val="ru-RU"/>
        </w:rPr>
        <w:t>, вербовки в различные организации и группы);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деструктивные течения в Интернете, их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 xml:space="preserve">знать уровни террористической опасности и цели </w:t>
      </w:r>
      <w:proofErr w:type="spellStart"/>
      <w:r w:rsidRPr="001B32E7">
        <w:rPr>
          <w:rFonts w:ascii="Times New Roman" w:hAnsi="Times New Roman"/>
          <w:color w:val="333333"/>
          <w:sz w:val="28"/>
          <w:lang w:val="ru-RU"/>
        </w:rPr>
        <w:t>контртеррористической</w:t>
      </w:r>
      <w:proofErr w:type="spellEnd"/>
      <w:r w:rsidRPr="001B32E7">
        <w:rPr>
          <w:rFonts w:ascii="Times New Roman" w:hAnsi="Times New Roman"/>
          <w:color w:val="333333"/>
          <w:sz w:val="28"/>
          <w:lang w:val="ru-RU"/>
        </w:rPr>
        <w:t xml:space="preserve"> операции;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характеризовать признаки вовлечения в террористическую деятельность;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1B32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C27C7">
        <w:trPr>
          <w:trHeight w:val="144"/>
          <w:tblCellSpacing w:w="20" w:type="nil"/>
        </w:trPr>
        <w:tc>
          <w:tcPr>
            <w:tcW w:w="47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2816"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9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72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811"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2816"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14</w:t>
              </w:r>
              <w:r>
                <w:rPr>
                  <w:rFonts w:ascii="Times New Roman" w:hAnsi="Times New Roman"/>
                  <w:color w:val="0000FF"/>
                  <w:u w:val="single"/>
                </w:rPr>
                <w:t>e</w:t>
              </w:r>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r>
                <w:rPr>
                  <w:rFonts w:ascii="Times New Roman" w:hAnsi="Times New Roman"/>
                  <w:color w:val="0000FF"/>
                  <w:u w:val="single"/>
                </w:rPr>
                <w:t>ac</w:t>
              </w:r>
              <w:r w:rsidRPr="001B32E7">
                <w:rPr>
                  <w:rFonts w:ascii="Times New Roman" w:hAnsi="Times New Roman"/>
                  <w:color w:val="0000FF"/>
                  <w:u w:val="single"/>
                  <w:lang w:val="ru-RU"/>
                </w:rPr>
                <w:t>0</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209</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222</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23</w:t>
              </w:r>
              <w:r>
                <w:rPr>
                  <w:rFonts w:ascii="Times New Roman" w:hAnsi="Times New Roman"/>
                  <w:color w:val="0000FF"/>
                  <w:u w:val="single"/>
                </w:rPr>
                <w:t>a</w:t>
              </w:r>
              <w:r w:rsidRPr="001B32E7">
                <w:rPr>
                  <w:rFonts w:ascii="Times New Roman" w:hAnsi="Times New Roman"/>
                  <w:color w:val="0000FF"/>
                  <w:u w:val="single"/>
                  <w:lang w:val="ru-RU"/>
                </w:rPr>
                <w:t>8</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279</w:t>
              </w:r>
              <w:r>
                <w:rPr>
                  <w:rFonts w:ascii="Times New Roman" w:hAnsi="Times New Roman"/>
                  <w:color w:val="0000FF"/>
                  <w:u w:val="single"/>
                </w:rPr>
                <w:t>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c</w:t>
              </w:r>
              <w:r w:rsidRPr="001B32E7">
                <w:rPr>
                  <w:rFonts w:ascii="Times New Roman" w:hAnsi="Times New Roman"/>
                  <w:color w:val="0000FF"/>
                  <w:u w:val="single"/>
                  <w:lang w:val="ru-RU"/>
                </w:rPr>
                <w:t>0</w:t>
              </w:r>
              <w:r>
                <w:rPr>
                  <w:rFonts w:ascii="Times New Roman" w:hAnsi="Times New Roman"/>
                  <w:color w:val="0000FF"/>
                  <w:u w:val="single"/>
                </w:rPr>
                <w:t>e</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d</w:t>
              </w:r>
              <w:r w:rsidRPr="001B32E7">
                <w:rPr>
                  <w:rFonts w:ascii="Times New Roman" w:hAnsi="Times New Roman"/>
                  <w:color w:val="0000FF"/>
                  <w:u w:val="single"/>
                  <w:lang w:val="ru-RU"/>
                </w:rPr>
                <w:t>94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3078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350</w:t>
              </w:r>
              <w:r>
                <w:rPr>
                  <w:rFonts w:ascii="Times New Roman" w:hAnsi="Times New Roman"/>
                  <w:color w:val="0000FF"/>
                  <w:u w:val="single"/>
                </w:rPr>
                <w:t>a</w:t>
              </w:r>
            </w:hyperlink>
            <w:r w:rsidRPr="001B32E7">
              <w:rPr>
                <w:rFonts w:ascii="Times New Roman" w:hAnsi="Times New Roman"/>
                <w:color w:val="000000"/>
                <w:sz w:val="24"/>
                <w:lang w:val="ru-RU"/>
              </w:rPr>
              <w:t xml:space="preserve"> </w:t>
            </w:r>
            <w:hyperlink r:id="rId2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367</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w:t>
              </w:r>
              <w:r>
                <w:rPr>
                  <w:rFonts w:ascii="Times New Roman" w:hAnsi="Times New Roman"/>
                  <w:color w:val="0000FF"/>
                  <w:u w:val="single"/>
                </w:rPr>
                <w:t>ca</w:t>
              </w:r>
              <w:r w:rsidRPr="001B32E7">
                <w:rPr>
                  <w:rFonts w:ascii="Times New Roman" w:hAnsi="Times New Roman"/>
                  <w:color w:val="0000FF"/>
                  <w:u w:val="single"/>
                  <w:lang w:val="ru-RU"/>
                </w:rPr>
                <w:t>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4568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Опасный и запрещенный </w:t>
            </w:r>
            <w:proofErr w:type="spellStart"/>
            <w:r w:rsidRPr="001B32E7">
              <w:rPr>
                <w:rFonts w:ascii="Times New Roman" w:hAnsi="Times New Roman"/>
                <w:color w:val="000000"/>
                <w:sz w:val="24"/>
                <w:lang w:val="ru-RU"/>
              </w:rPr>
              <w:t>контент</w:t>
            </w:r>
            <w:proofErr w:type="spellEnd"/>
            <w:r w:rsidRPr="001B32E7">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4842</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Опасности вовлечения в </w:t>
            </w:r>
            <w:r w:rsidRPr="001B32E7">
              <w:rPr>
                <w:rFonts w:ascii="Times New Roman" w:hAnsi="Times New Roman"/>
                <w:color w:val="000000"/>
                <w:sz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1B32E7" w:rsidRDefault="0023002F">
      <w:pPr>
        <w:rPr>
          <w:lang w:val="ru-RU"/>
        </w:rPr>
      </w:pPr>
    </w:p>
    <w:sectPr w:rsidR="0023002F" w:rsidRPr="001B32E7"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1B32E7"/>
    <w:rsid w:val="0023002F"/>
    <w:rsid w:val="0041738A"/>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8312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1da4" TargetMode="External"/><Relationship Id="rId18" Type="http://schemas.openxmlformats.org/officeDocument/2006/relationships/hyperlink" Target="https://m.edsoo.ru/f5eb2c0e" TargetMode="External"/><Relationship Id="rId26" Type="http://schemas.openxmlformats.org/officeDocument/2006/relationships/hyperlink" Target="https://m.edsoo.ru/f5eb40ea" TargetMode="External"/><Relationship Id="rId3" Type="http://schemas.openxmlformats.org/officeDocument/2006/relationships/settings" Target="settings.xml"/><Relationship Id="rId21" Type="http://schemas.openxmlformats.org/officeDocument/2006/relationships/hyperlink" Target="https://m.edsoo.ru/f5eb350a" TargetMode="External"/><Relationship Id="rId34" Type="http://schemas.openxmlformats.org/officeDocument/2006/relationships/fontTable" Target="fontTable.xml"/><Relationship Id="rId7" Type="http://schemas.openxmlformats.org/officeDocument/2006/relationships/hyperlink" Target="https://m.edsoo.ru/7f41b590" TargetMode="External"/><Relationship Id="rId12" Type="http://schemas.openxmlformats.org/officeDocument/2006/relationships/hyperlink" Target="https://m.edsoo.ru/f5eb1ac0" TargetMode="External"/><Relationship Id="rId17" Type="http://schemas.openxmlformats.org/officeDocument/2006/relationships/hyperlink" Target="https://m.edsoo.ru/f5eb279a" TargetMode="External"/><Relationship Id="rId25" Type="http://schemas.openxmlformats.org/officeDocument/2006/relationships/hyperlink" Target="https://m.edsoo.ru/f5eb425c" TargetMode="External"/><Relationship Id="rId33" Type="http://schemas.openxmlformats.org/officeDocument/2006/relationships/hyperlink" Target="https://m.edsoo.ru/f5eb46da" TargetMode="External"/><Relationship Id="rId2" Type="http://schemas.openxmlformats.org/officeDocument/2006/relationships/styles" Target="styles.xml"/><Relationship Id="rId16" Type="http://schemas.openxmlformats.org/officeDocument/2006/relationships/hyperlink" Target="https://m.edsoo.ru/f5eb23a8" TargetMode="External"/><Relationship Id="rId20" Type="http://schemas.openxmlformats.org/officeDocument/2006/relationships/hyperlink" Target="https://m.edsoo.ru/f5eb3078" TargetMode="External"/><Relationship Id="rId29"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b590" TargetMode="External"/><Relationship Id="rId11" Type="http://schemas.openxmlformats.org/officeDocument/2006/relationships/hyperlink" Target="https://m.edsoo.ru/f5eb0efe" TargetMode="External"/><Relationship Id="rId24" Type="http://schemas.openxmlformats.org/officeDocument/2006/relationships/hyperlink" Target="https://m.edsoo.ru/f5eb425c" TargetMode="External"/><Relationship Id="rId32" Type="http://schemas.openxmlformats.org/officeDocument/2006/relationships/hyperlink" Target="https://m.edsoo.ru/f5eb46da" TargetMode="External"/><Relationship Id="rId5" Type="http://schemas.openxmlformats.org/officeDocument/2006/relationships/hyperlink" Target="https://m.edsoo.ru/7f41b590" TargetMode="External"/><Relationship Id="rId15" Type="http://schemas.openxmlformats.org/officeDocument/2006/relationships/hyperlink" Target="https://m.edsoo.ru/f5eb222c" TargetMode="External"/><Relationship Id="rId23" Type="http://schemas.openxmlformats.org/officeDocument/2006/relationships/hyperlink" Target="https://m.edsoo.ru/f5eb3ca8" TargetMode="External"/><Relationship Id="rId28" Type="http://schemas.openxmlformats.org/officeDocument/2006/relationships/hyperlink" Target="https://m.edsoo.ru/f5eb4568" TargetMode="External"/><Relationship Id="rId10" Type="http://schemas.openxmlformats.org/officeDocument/2006/relationships/hyperlink" Target="https://m.edsoo.ru/f5eb14e4" TargetMode="External"/><Relationship Id="rId19" Type="http://schemas.openxmlformats.org/officeDocument/2006/relationships/hyperlink" Target="https://m.edsoo.ru/f5eb2d94" TargetMode="External"/><Relationship Id="rId31" Type="http://schemas.openxmlformats.org/officeDocument/2006/relationships/hyperlink" Target="https://m.edsoo.ru/f5eb4842" TargetMode="External"/><Relationship Id="rId4" Type="http://schemas.openxmlformats.org/officeDocument/2006/relationships/webSettings" Target="webSettings.xml"/><Relationship Id="rId9" Type="http://schemas.openxmlformats.org/officeDocument/2006/relationships/hyperlink" Target="https://m.edsoo.ru/7f41b590" TargetMode="External"/><Relationship Id="rId14" Type="http://schemas.openxmlformats.org/officeDocument/2006/relationships/hyperlink" Target="https://m.edsoo.ru/f5eb209c" TargetMode="External"/><Relationship Id="rId22" Type="http://schemas.openxmlformats.org/officeDocument/2006/relationships/hyperlink" Target="https://m.edsoo.ru/f5eb367c" TargetMode="External"/><Relationship Id="rId27" Type="http://schemas.openxmlformats.org/officeDocument/2006/relationships/hyperlink" Target="https://m.edsoo.ru/f5eb40ea" TargetMode="External"/><Relationship Id="rId30" Type="http://schemas.openxmlformats.org/officeDocument/2006/relationships/hyperlink" Target="https://m.edsoo.ru/f5eb46d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8550</Words>
  <Characters>48740</Characters>
  <Application>Microsoft Office Word</Application>
  <DocSecurity>0</DocSecurity>
  <Lines>406</Lines>
  <Paragraphs>114</Paragraphs>
  <ScaleCrop>false</ScaleCrop>
  <Company>Grizli777</Company>
  <LinksUpToDate>false</LinksUpToDate>
  <CharactersWithSpaces>57176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2024-09-09T21:30:00Z</dcterms:created>
  <dcterms:modified xsi:type="dcterms:W3CDTF">2024-09-09T21:30:00Z</dcterms:modified>
</cp:coreProperties>
</file>