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D31" w:rsidRDefault="00DA6D31" w:rsidP="00DA6D31">
      <w:pPr>
        <w:spacing w:after="0" w:line="408" w:lineRule="auto"/>
        <w:ind w:left="120"/>
        <w:jc w:val="center"/>
        <w:rPr>
          <w:lang w:val="ru-RU"/>
        </w:rPr>
      </w:pPr>
      <w:bookmarkStart w:id="0" w:name="block-38978044"/>
      <w:r>
        <w:rPr>
          <w:rFonts w:ascii="Times New Roman" w:hAnsi="Times New Roman"/>
          <w:b/>
          <w:color w:val="000000"/>
          <w:sz w:val="28"/>
          <w:lang w:val="ru-RU"/>
        </w:rPr>
        <w:t>МИНИСТЕРСТВО ПРОСВЕЩЕНИЯ РОССИЙСКОЙ ФЕДЕРАЦИИ</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пгт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Пижанка</w:t>
      </w:r>
      <w:proofErr w:type="spellEnd"/>
      <w:r>
        <w:rPr>
          <w:rFonts w:ascii="Times New Roman" w:eastAsia="Times New Roman" w:hAnsi="Times New Roman" w:cs="Times New Roman"/>
          <w:sz w:val="28"/>
          <w:szCs w:val="28"/>
          <w:lang w:eastAsia="ru-RU"/>
        </w:rPr>
        <w:t>»</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DA6D31" w:rsidTr="00DA6D31">
        <w:tc>
          <w:tcPr>
            <w:tcW w:w="5210" w:type="dxa"/>
          </w:tcPr>
          <w:p w:rsidR="00DA6D31" w:rsidRDefault="00DA6D31">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физической культуры, ОБЗР</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/И.В. Шадрин/</w:t>
            </w:r>
          </w:p>
          <w:p w:rsidR="00DA6D31" w:rsidRDefault="00DA6D31">
            <w:pPr>
              <w:tabs>
                <w:tab w:val="left" w:pos="9288"/>
              </w:tabs>
              <w:spacing w:after="0" w:line="240" w:lineRule="auto"/>
              <w:rPr>
                <w:rFonts w:ascii="Times New Roman" w:eastAsia="Times New Roman" w:hAnsi="Times New Roman" w:cs="Times New Roman"/>
                <w:lang w:val="ru-RU" w:eastAsia="ru-RU"/>
              </w:rPr>
            </w:pPr>
          </w:p>
          <w:p w:rsidR="00DA6D31" w:rsidRDefault="00DA6D31">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DA6D31" w:rsidRDefault="00DA6D31">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Директором КОГОБУ «СШ с УИОП </w:t>
            </w:r>
            <w:proofErr w:type="spellStart"/>
            <w:r>
              <w:rPr>
                <w:rFonts w:ascii="Times New Roman" w:eastAsia="Times New Roman" w:hAnsi="Times New Roman" w:cs="Times New Roman"/>
                <w:lang w:val="ru-RU" w:eastAsia="ru-RU"/>
              </w:rPr>
              <w:t>пгт</w:t>
            </w:r>
            <w:proofErr w:type="spellEnd"/>
            <w:r>
              <w:rPr>
                <w:rFonts w:ascii="Times New Roman" w:eastAsia="Times New Roman" w:hAnsi="Times New Roman" w:cs="Times New Roman"/>
                <w:lang w:val="ru-RU" w:eastAsia="ru-RU"/>
              </w:rPr>
              <w:t xml:space="preserve"> Пижанка»</w:t>
            </w:r>
          </w:p>
          <w:p w:rsidR="00DA6D31" w:rsidRDefault="00DA6D31">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w:t>
            </w:r>
            <w:proofErr w:type="spellStart"/>
            <w:r>
              <w:rPr>
                <w:rFonts w:ascii="Times New Roman" w:eastAsia="Times New Roman" w:hAnsi="Times New Roman" w:cs="Times New Roman"/>
                <w:lang w:eastAsia="ru-RU"/>
              </w:rPr>
              <w:t>О.А.Мотовилова</w:t>
            </w:r>
            <w:proofErr w:type="spellEnd"/>
            <w:r>
              <w:rPr>
                <w:rFonts w:ascii="Times New Roman" w:eastAsia="Times New Roman" w:hAnsi="Times New Roman" w:cs="Times New Roman"/>
                <w:lang w:eastAsia="ru-RU"/>
              </w:rPr>
              <w:t>/</w:t>
            </w:r>
          </w:p>
        </w:tc>
      </w:tr>
    </w:tbl>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6"/>
          <w:szCs w:val="56"/>
          <w:lang w:val="ru-RU" w:eastAsia="ru-RU"/>
        </w:rPr>
      </w:pPr>
      <w:r>
        <w:rPr>
          <w:rFonts w:ascii="Times New Roman" w:eastAsia="Times New Roman" w:hAnsi="Times New Roman" w:cs="Times New Roman"/>
          <w:b/>
          <w:sz w:val="56"/>
          <w:szCs w:val="56"/>
          <w:lang w:val="ru-RU" w:eastAsia="ru-RU"/>
        </w:rPr>
        <w:t>Рабочая программа</w:t>
      </w: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val="ru-RU" w:eastAsia="ru-RU"/>
        </w:rPr>
        <w:t>по ОБЗР</w:t>
      </w: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2"/>
          <w:szCs w:val="52"/>
          <w:lang w:val="ru-RU" w:eastAsia="ru-RU"/>
        </w:rPr>
      </w:pPr>
    </w:p>
    <w:p w:rsidR="00DA6D31" w:rsidRDefault="00DA6D31" w:rsidP="00DA6D31">
      <w:pPr>
        <w:tabs>
          <w:tab w:val="left" w:pos="9288"/>
        </w:tabs>
        <w:spacing w:after="0" w:line="240"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52"/>
          <w:szCs w:val="52"/>
          <w:lang w:val="ru-RU" w:eastAsia="ru-RU"/>
        </w:rPr>
        <w:t xml:space="preserve">                </w:t>
      </w:r>
      <w:r>
        <w:rPr>
          <w:rFonts w:ascii="Times New Roman" w:eastAsia="Times New Roman" w:hAnsi="Times New Roman" w:cs="Times New Roman"/>
          <w:b/>
          <w:sz w:val="48"/>
          <w:szCs w:val="48"/>
          <w:lang w:val="ru-RU" w:eastAsia="ru-RU"/>
        </w:rPr>
        <w:t>на 2024 – 2025  учебный год</w:t>
      </w:r>
    </w:p>
    <w:p w:rsidR="00DA6D31" w:rsidRDefault="00DA6D31" w:rsidP="00DA6D31">
      <w:pPr>
        <w:tabs>
          <w:tab w:val="left" w:pos="9288"/>
        </w:tabs>
        <w:spacing w:after="0" w:line="240" w:lineRule="auto"/>
        <w:ind w:left="360"/>
        <w:jc w:val="center"/>
        <w:rPr>
          <w:rFonts w:ascii="Times New Roman" w:eastAsia="Times New Roman" w:hAnsi="Times New Roman" w:cs="Times New Roman"/>
          <w:b/>
          <w:sz w:val="36"/>
          <w:szCs w:val="36"/>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8 </w:t>
      </w:r>
      <w:r w:rsidR="00C84AAD">
        <w:rPr>
          <w:rFonts w:ascii="Times New Roman" w:eastAsia="Times New Roman" w:hAnsi="Times New Roman" w:cs="Times New Roman"/>
          <w:b/>
          <w:sz w:val="48"/>
          <w:szCs w:val="48"/>
          <w:lang w:val="ru-RU" w:eastAsia="ru-RU"/>
        </w:rPr>
        <w:t>в</w:t>
      </w:r>
      <w:r>
        <w:rPr>
          <w:rFonts w:ascii="Times New Roman" w:eastAsia="Times New Roman" w:hAnsi="Times New Roman" w:cs="Times New Roman"/>
          <w:b/>
          <w:sz w:val="48"/>
          <w:szCs w:val="48"/>
          <w:lang w:val="ru-RU" w:eastAsia="ru-RU"/>
        </w:rPr>
        <w:t xml:space="preserve"> класс</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5580"/>
        <w:jc w:val="both"/>
        <w:rPr>
          <w:rFonts w:ascii="Times New Roman" w:eastAsia="Times New Roman" w:hAnsi="Times New Roman" w:cs="Times New Roman"/>
          <w:sz w:val="24"/>
          <w:szCs w:val="24"/>
          <w:lang w:val="ru-RU" w:eastAsia="ru-RU"/>
        </w:rPr>
      </w:pP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Автор – составитель</w:t>
      </w:r>
    </w:p>
    <w:p w:rsidR="00DA6D31" w:rsidRDefault="00DA6D31" w:rsidP="00DA6D31">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ОБЖ</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Start w:id="2" w:name="block-29135259"/>
      <w:bookmarkStart w:id="3" w:name="block-29131697"/>
      <w:bookmarkStart w:id="4" w:name="block-29136832"/>
      <w:bookmarkEnd w:id="1"/>
      <w:bookmarkEnd w:id="2"/>
      <w:bookmarkEnd w:id="3"/>
      <w:bookmarkEnd w:id="4"/>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23002F">
      <w:pPr>
        <w:spacing w:after="0" w:line="264" w:lineRule="auto"/>
        <w:ind w:left="120"/>
        <w:jc w:val="both"/>
        <w:rPr>
          <w:lang w:val="ru-RU"/>
        </w:rPr>
      </w:pPr>
      <w:bookmarkStart w:id="5" w:name="block-38978041"/>
      <w:bookmarkEnd w:id="0"/>
      <w:r w:rsidRPr="00DA6D31">
        <w:rPr>
          <w:rFonts w:ascii="Times New Roman" w:hAnsi="Times New Roman"/>
          <w:b/>
          <w:color w:val="000000"/>
          <w:sz w:val="28"/>
          <w:lang w:val="ru-RU"/>
        </w:rPr>
        <w:lastRenderedPageBreak/>
        <w:t>ПОЯСНИТЕЛЬНАЯ ЗАПИСКА</w:t>
      </w:r>
    </w:p>
    <w:p w:rsidR="00EC27C7" w:rsidRPr="00DA6D31" w:rsidRDefault="00EC27C7">
      <w:pPr>
        <w:spacing w:after="0" w:line="264" w:lineRule="auto"/>
        <w:ind w:left="120"/>
        <w:jc w:val="both"/>
        <w:rPr>
          <w:lang w:val="ru-RU"/>
        </w:rPr>
      </w:pP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Программа ОБЗР обеспечивает:</w:t>
      </w:r>
    </w:p>
    <w:p w:rsidR="00EC27C7" w:rsidRPr="00DA6D31" w:rsidRDefault="0023002F">
      <w:pPr>
        <w:spacing w:after="0"/>
        <w:ind w:firstLine="600"/>
        <w:jc w:val="both"/>
        <w:rPr>
          <w:lang w:val="ru-RU"/>
        </w:rPr>
      </w:pPr>
      <w:r w:rsidRPr="00DA6D3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реализацию оптимального баланса </w:t>
      </w:r>
      <w:proofErr w:type="spellStart"/>
      <w:r w:rsidRPr="00DA6D31">
        <w:rPr>
          <w:rFonts w:ascii="Times New Roman" w:hAnsi="Times New Roman"/>
          <w:color w:val="000000"/>
          <w:sz w:val="28"/>
          <w:lang w:val="ru-RU"/>
        </w:rPr>
        <w:t>межпредметных</w:t>
      </w:r>
      <w:proofErr w:type="spellEnd"/>
      <w:r w:rsidRPr="00DA6D31">
        <w:rPr>
          <w:rFonts w:ascii="Times New Roman" w:hAnsi="Times New Roman"/>
          <w:color w:val="000000"/>
          <w:sz w:val="28"/>
          <w:lang w:val="ru-RU"/>
        </w:rPr>
        <w:t xml:space="preserve"> связей и их разумное </w:t>
      </w:r>
      <w:proofErr w:type="spellStart"/>
      <w:r w:rsidRPr="00DA6D31">
        <w:rPr>
          <w:rFonts w:ascii="Times New Roman" w:hAnsi="Times New Roman"/>
          <w:color w:val="000000"/>
          <w:sz w:val="28"/>
          <w:lang w:val="ru-RU"/>
        </w:rPr>
        <w:t>взаимодополнение</w:t>
      </w:r>
      <w:proofErr w:type="spellEnd"/>
      <w:r w:rsidRPr="00DA6D31">
        <w:rPr>
          <w:rFonts w:ascii="Times New Roman" w:hAnsi="Times New Roman"/>
          <w:color w:val="000000"/>
          <w:sz w:val="28"/>
          <w:lang w:val="ru-RU"/>
        </w:rPr>
        <w:t>, способствующее формированию практических умений и навыков.</w:t>
      </w:r>
    </w:p>
    <w:p w:rsidR="00EC27C7" w:rsidRPr="00DA6D31" w:rsidRDefault="0023002F">
      <w:pPr>
        <w:spacing w:after="0"/>
        <w:ind w:left="120"/>
        <w:jc w:val="both"/>
        <w:rPr>
          <w:lang w:val="ru-RU"/>
        </w:rPr>
      </w:pPr>
      <w:r w:rsidRPr="00DA6D31">
        <w:rPr>
          <w:rFonts w:ascii="Times New Roman" w:hAnsi="Times New Roman"/>
          <w:b/>
          <w:color w:val="000000"/>
          <w:sz w:val="28"/>
          <w:lang w:val="ru-RU"/>
        </w:rPr>
        <w:t>ОБЩАЯ ХАРАКТЕРИСТИКА УЧЕБНОГО ПРЕДМЕТА «ОСНОВЫ БЕЗОПАСНОСТИ И ЗАЩИТЫ РОДИНЫ»</w:t>
      </w:r>
    </w:p>
    <w:p w:rsidR="00EC27C7" w:rsidRPr="00DA6D31" w:rsidRDefault="0023002F">
      <w:pPr>
        <w:spacing w:after="0"/>
        <w:ind w:firstLine="600"/>
        <w:jc w:val="both"/>
        <w:rPr>
          <w:lang w:val="ru-RU"/>
        </w:rPr>
      </w:pPr>
      <w:r w:rsidRPr="00DA6D3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 «Безопасное и устойчивое развитие личности, общества, государства»;</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2 «Военная подготовка. Основы военных знаний»;</w:t>
      </w:r>
    </w:p>
    <w:p w:rsidR="00EC27C7" w:rsidRPr="00DA6D31" w:rsidRDefault="0023002F">
      <w:pPr>
        <w:spacing w:after="0"/>
        <w:ind w:firstLine="600"/>
        <w:jc w:val="both"/>
        <w:rPr>
          <w:lang w:val="ru-RU"/>
        </w:rPr>
      </w:pPr>
      <w:r w:rsidRPr="00DA6D3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4 «Безопасность в быту»;</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5 «Безопасность на транспорте»;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6 «Безопасность в общественных местах»;</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7 «Безопасность в природной среде»;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8 «Основы медицинских знаний. Оказание первой помощи»;</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9 «Безопасность в социуме»;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10 «Безопасность в информационном пространстве»;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11 «Основы противодействия экстремизму и терроризму».</w:t>
      </w:r>
    </w:p>
    <w:p w:rsidR="00EC27C7" w:rsidRPr="00DA6D31" w:rsidRDefault="0023002F">
      <w:pPr>
        <w:spacing w:after="0"/>
        <w:ind w:firstLine="600"/>
        <w:jc w:val="both"/>
        <w:rPr>
          <w:lang w:val="ru-RU"/>
        </w:rPr>
      </w:pPr>
      <w:r w:rsidRPr="00DA6D3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C27C7" w:rsidRPr="00DA6D31" w:rsidRDefault="0023002F">
      <w:pPr>
        <w:spacing w:after="0"/>
        <w:ind w:firstLine="600"/>
        <w:jc w:val="both"/>
        <w:rPr>
          <w:lang w:val="ru-RU"/>
        </w:rPr>
      </w:pPr>
      <w:r w:rsidRPr="00DA6D3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C27C7" w:rsidRPr="00DA6D31" w:rsidRDefault="00EC27C7">
      <w:pPr>
        <w:spacing w:after="0"/>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C27C7" w:rsidRPr="00DA6D31" w:rsidRDefault="00EC27C7">
      <w:pPr>
        <w:spacing w:after="0" w:line="264" w:lineRule="auto"/>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DA6D31">
        <w:rPr>
          <w:rFonts w:ascii="Times New Roman" w:hAnsi="Times New Roman"/>
          <w:color w:val="000000"/>
          <w:sz w:val="28"/>
          <w:lang w:val="ru-RU"/>
        </w:rPr>
        <w:t>системообразующими</w:t>
      </w:r>
      <w:proofErr w:type="spellEnd"/>
      <w:r w:rsidRPr="00DA6D31">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C27C7" w:rsidRPr="00DA6D31" w:rsidRDefault="00EC27C7">
      <w:pPr>
        <w:spacing w:after="0"/>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 xml:space="preserve">ОБЗР является </w:t>
      </w:r>
      <w:proofErr w:type="spellStart"/>
      <w:r w:rsidRPr="00DA6D31">
        <w:rPr>
          <w:rFonts w:ascii="Times New Roman" w:hAnsi="Times New Roman"/>
          <w:color w:val="000000"/>
          <w:sz w:val="28"/>
          <w:lang w:val="ru-RU"/>
        </w:rPr>
        <w:t>системообразующим</w:t>
      </w:r>
      <w:proofErr w:type="spellEnd"/>
      <w:r w:rsidRPr="00DA6D31">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DA6D31">
        <w:rPr>
          <w:rFonts w:ascii="Times New Roman" w:hAnsi="Times New Roman"/>
          <w:color w:val="000000"/>
          <w:sz w:val="28"/>
          <w:lang w:val="ru-RU"/>
        </w:rPr>
        <w:t>нейтрализовывать</w:t>
      </w:r>
      <w:proofErr w:type="spellEnd"/>
      <w:r w:rsidRPr="00DA6D31">
        <w:rPr>
          <w:rFonts w:ascii="Times New Roman" w:hAnsi="Times New Roman"/>
          <w:color w:val="000000"/>
          <w:sz w:val="28"/>
          <w:lang w:val="ru-RU"/>
        </w:rPr>
        <w:t xml:space="preserve"> </w:t>
      </w:r>
      <w:r w:rsidRPr="00DA6D31">
        <w:rPr>
          <w:rFonts w:ascii="Times New Roman" w:hAnsi="Times New Roman"/>
          <w:color w:val="000000"/>
          <w:sz w:val="28"/>
          <w:lang w:val="ru-RU"/>
        </w:rPr>
        <w:lastRenderedPageBreak/>
        <w:t xml:space="preserve">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DA6D31">
        <w:rPr>
          <w:rFonts w:ascii="Times New Roman" w:hAnsi="Times New Roman"/>
          <w:color w:val="000000"/>
          <w:sz w:val="28"/>
          <w:lang w:val="ru-RU"/>
        </w:rPr>
        <w:t>техно-социальной</w:t>
      </w:r>
      <w:proofErr w:type="spellEnd"/>
      <w:r w:rsidRPr="00DA6D31">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C27C7" w:rsidRPr="00DA6D31" w:rsidRDefault="00EC27C7">
      <w:pPr>
        <w:spacing w:after="0" w:line="264" w:lineRule="auto"/>
        <w:ind w:left="120"/>
        <w:rPr>
          <w:lang w:val="ru-RU"/>
        </w:rPr>
      </w:pPr>
    </w:p>
    <w:p w:rsidR="00EC27C7" w:rsidRPr="00DA6D31" w:rsidRDefault="00EC27C7">
      <w:pPr>
        <w:spacing w:after="0" w:line="264" w:lineRule="auto"/>
        <w:ind w:left="120"/>
        <w:rPr>
          <w:lang w:val="ru-RU"/>
        </w:rPr>
      </w:pPr>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ЦЕЛЬ ИЗУЧЕНИЯ УЧЕБНОГО ПРЕДМЕТА «ОСНОВЫ БЕЗОПАСНОСТИ И ЗАЩИТЫ РОДИНЫ»</w:t>
      </w:r>
    </w:p>
    <w:p w:rsidR="00EC27C7" w:rsidRPr="00DA6D31" w:rsidRDefault="00EC27C7">
      <w:pPr>
        <w:spacing w:after="0" w:line="48" w:lineRule="auto"/>
        <w:ind w:left="120"/>
        <w:jc w:val="both"/>
        <w:rPr>
          <w:lang w:val="ru-RU"/>
        </w:rPr>
      </w:pPr>
    </w:p>
    <w:p w:rsidR="00EC27C7" w:rsidRPr="00DA6D31" w:rsidRDefault="0023002F">
      <w:pPr>
        <w:spacing w:after="0"/>
        <w:ind w:firstLine="600"/>
        <w:jc w:val="both"/>
        <w:rPr>
          <w:lang w:val="ru-RU"/>
        </w:rPr>
      </w:pPr>
      <w:r w:rsidRPr="00DA6D31">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27C7" w:rsidRPr="00DA6D31" w:rsidRDefault="0023002F">
      <w:pPr>
        <w:spacing w:after="0"/>
        <w:ind w:firstLine="600"/>
        <w:jc w:val="both"/>
        <w:rPr>
          <w:lang w:val="ru-RU"/>
        </w:rPr>
      </w:pPr>
      <w:proofErr w:type="spellStart"/>
      <w:r w:rsidRPr="00DA6D31">
        <w:rPr>
          <w:rFonts w:ascii="Times New Roman" w:hAnsi="Times New Roman"/>
          <w:color w:val="000000"/>
          <w:sz w:val="28"/>
          <w:lang w:val="ru-RU"/>
        </w:rPr>
        <w:t>сформированность</w:t>
      </w:r>
      <w:proofErr w:type="spellEnd"/>
      <w:r w:rsidRPr="00DA6D31">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27C7" w:rsidRPr="00DA6D31" w:rsidRDefault="00EC27C7">
      <w:pPr>
        <w:spacing w:after="0" w:line="264" w:lineRule="auto"/>
        <w:ind w:left="120"/>
        <w:jc w:val="both"/>
        <w:rPr>
          <w:lang w:val="ru-RU"/>
        </w:rPr>
      </w:pPr>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МЕСТО ПРЕДМЕТА В УЧЕБНОМ ПЛАНЕ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23002F">
      <w:pPr>
        <w:spacing w:after="0" w:line="264" w:lineRule="auto"/>
        <w:ind w:left="120"/>
        <w:jc w:val="both"/>
        <w:rPr>
          <w:lang w:val="ru-RU"/>
        </w:rPr>
      </w:pPr>
      <w:bookmarkStart w:id="6" w:name="block-38978042"/>
      <w:bookmarkEnd w:id="5"/>
      <w:r w:rsidRPr="00DA6D31">
        <w:rPr>
          <w:rFonts w:ascii="Times New Roman" w:hAnsi="Times New Roman"/>
          <w:b/>
          <w:color w:val="000000"/>
          <w:sz w:val="28"/>
          <w:lang w:val="ru-RU"/>
        </w:rPr>
        <w:lastRenderedPageBreak/>
        <w:t>СОДЕРЖАНИЕ УЧЕБНОГО ПРЕДМЕТА</w:t>
      </w:r>
    </w:p>
    <w:p w:rsidR="00EC27C7" w:rsidRPr="00DA6D31" w:rsidRDefault="00EC27C7">
      <w:pPr>
        <w:spacing w:after="0" w:line="120" w:lineRule="auto"/>
        <w:ind w:left="120"/>
        <w:jc w:val="both"/>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 «Безопасное и устойчивое развитие личности, общества, государства»: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чрезвычайные ситуации природного, техногенного и биолого-социального характера;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информирование и оповещение населения о чрезвычайных ситуациях, система ОКСИОН;</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развития гражданской обороны;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сигнал «Внимание всем!», порядок действий населения при его получении;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C27C7" w:rsidRPr="00DA6D31" w:rsidRDefault="00EC27C7">
      <w:pPr>
        <w:spacing w:after="0" w:line="120" w:lineRule="auto"/>
        <w:ind w:left="120"/>
        <w:rPr>
          <w:lang w:val="ru-RU"/>
        </w:rPr>
      </w:pPr>
    </w:p>
    <w:p w:rsidR="00EC27C7" w:rsidRPr="00DA6D31" w:rsidRDefault="0023002F">
      <w:pPr>
        <w:spacing w:after="0" w:line="252" w:lineRule="auto"/>
        <w:ind w:left="120"/>
        <w:rPr>
          <w:lang w:val="ru-RU"/>
        </w:rPr>
      </w:pPr>
      <w:r w:rsidRPr="00DA6D31">
        <w:rPr>
          <w:rFonts w:ascii="Times New Roman" w:hAnsi="Times New Roman"/>
          <w:b/>
          <w:color w:val="000000"/>
          <w:sz w:val="28"/>
          <w:lang w:val="ru-RU"/>
        </w:rPr>
        <w:t>Модуль № 2 «Военная подготовка. Основы военных знаний»: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возникновения и развития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этапы становления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направления подготовки к военной службе;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организационная структура Вооруженных Сил Российской Федерации; </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функции и основные задачи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особенности видов и родов войск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воинские символы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DA6D3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DA6D31">
        <w:rPr>
          <w:rFonts w:ascii="Times New Roman" w:hAnsi="Times New Roman"/>
          <w:color w:val="000000"/>
          <w:sz w:val="28"/>
          <w:lang w:val="ru-RU"/>
        </w:rPr>
        <w:t>бронезащиты</w:t>
      </w:r>
      <w:proofErr w:type="spellEnd"/>
      <w:r w:rsidRPr="00DA6D31">
        <w:rPr>
          <w:rFonts w:ascii="Times New Roman" w:hAnsi="Times New Roman"/>
          <w:color w:val="000000"/>
          <w:sz w:val="28"/>
          <w:lang w:val="ru-RU"/>
        </w:rPr>
        <w:t xml:space="preserve"> и экипировки военнослужащего;</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C27C7" w:rsidRPr="00DA6D31" w:rsidRDefault="0023002F">
      <w:pPr>
        <w:spacing w:after="0"/>
        <w:ind w:firstLine="600"/>
        <w:jc w:val="both"/>
        <w:rPr>
          <w:lang w:val="ru-RU"/>
        </w:rPr>
      </w:pPr>
      <w:r w:rsidRPr="00DA6D3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создания общевоинских уставов;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этапы становления современных общевоинских уставов;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сущность единоначалия;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командиры (начальники) и подчинённые;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старшие и младшие;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приказ (приказание), порядок его отдачи и выполнения;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воинские звания и военная форма одежды;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воинская дисциплина, её сущность и значение;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военнослужащих по соблюдению требований воинской дисциплины;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способы достижения воинской дисциплины;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положения Строевого устава;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военнослужащих перед построением и в строю;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3 «Культура безопасности жизнедеятельности в современном обществе»: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источники и факторы опасности,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общие принципы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4 «Безопасность в быту»: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источники опасности в быту 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защита прав потребителя, сроки годности и состав продуктов питания;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бытовые отравления и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отравления,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комплектования и хранения домашней аптечки;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в подъезде и лифте, а также при входе и выходе из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пожар и факторы его развития;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первичные средства пожаротушения;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права, обязанности и ответственность граждан в области пожарной безопасности;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ситуации криминогенного характера; </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с малознакомыми людьми;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классификация аварийных ситуаций на коммунальных системах жизнеобеспечения;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5 «Безопасность на транспорте»: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правила дорожного движения и их значение; </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обеспечения безопасности участников дорожного движения;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и дорожные знаки для пешеходов;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«дорожные ловушки» и правила их предупреждения; </w:t>
      </w:r>
      <w:proofErr w:type="spellStart"/>
      <w:r w:rsidRPr="00DA6D31">
        <w:rPr>
          <w:rFonts w:ascii="Times New Roman" w:hAnsi="Times New Roman"/>
          <w:color w:val="000000"/>
          <w:sz w:val="28"/>
          <w:lang w:val="ru-RU"/>
        </w:rPr>
        <w:t>световозвращающие</w:t>
      </w:r>
      <w:proofErr w:type="spellEnd"/>
      <w:r w:rsidRPr="00DA6D31">
        <w:rPr>
          <w:rFonts w:ascii="Times New Roman" w:hAnsi="Times New Roman"/>
          <w:color w:val="000000"/>
          <w:sz w:val="28"/>
          <w:lang w:val="ru-RU"/>
        </w:rPr>
        <w:t xml:space="preserve"> элементы и правила их применения;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для пассажиров;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пассажира мотоцикла;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дорожные знаки для водителя велосипеда, сигналы велосипедиста;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подготовки велосипеда к пользованию;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дорожно-транспортные происшествия и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факторы риска возникновения дорожно-транспортных происшествий;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очевидца дорожно-транспортного происшествия;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пожаре на транспорте;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6 «Безопасность в общественных местах»: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вызова экстренных служб и порядок взаимодействия с ними;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массовые мероприятия и правила подготовки к ним;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беспорядках в местах массового пребывания людей;</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порядок действий при попадании в толпу и давку;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обнаружении угрозы возникновения пожара;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эвакуации из общественных мест и зданий;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взаимодействии с правоохранительными органами.</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7 «Безопасность в природной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природные чрезвычайные ситуации 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автономном пребывании в природной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ориентирования на местности, способы подачи сигналов бедствия;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в горах;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сели, их характеристики и опасности, порядок действий при попадании в зону селя;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оползни, их характеристики и опасности, порядок действий при начале оползня;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DA6D31">
        <w:rPr>
          <w:rFonts w:ascii="Times New Roman" w:hAnsi="Times New Roman"/>
          <w:color w:val="000000"/>
          <w:sz w:val="28"/>
          <w:lang w:val="ru-RU"/>
        </w:rPr>
        <w:t>плавсредствах</w:t>
      </w:r>
      <w:proofErr w:type="spellEnd"/>
      <w:r w:rsidRPr="00DA6D31">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грозы, их характеристики и опасности, порядок действий при попадании в грозу;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8 «Основы медицинских знаний. Оказание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факторы, влияющие на здоровье человека, опасность вредных привычек;</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элементы здорового образа жизни, ответственность за сохранение здоровья;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«инфекционные заболевания»,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DA6D31">
        <w:rPr>
          <w:rFonts w:ascii="Times New Roman" w:hAnsi="Times New Roman"/>
          <w:color w:val="000000"/>
          <w:sz w:val="28"/>
          <w:lang w:val="ru-RU"/>
        </w:rPr>
        <w:t>панфитотия</w:t>
      </w:r>
      <w:proofErr w:type="spellEnd"/>
      <w:r w:rsidRPr="00DA6D31">
        <w:rPr>
          <w:rFonts w:ascii="Times New Roman" w:hAnsi="Times New Roman"/>
          <w:color w:val="000000"/>
          <w:sz w:val="28"/>
          <w:lang w:val="ru-RU"/>
        </w:rPr>
        <w:t>);</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меры профилактики неинфекционных заболеваний и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диспансеризация и её задачи;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«психическое здоровье» и «психологическое благополучие»;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DA6D31">
        <w:rPr>
          <w:rFonts w:ascii="Times New Roman" w:hAnsi="Times New Roman"/>
          <w:color w:val="000000"/>
          <w:sz w:val="28"/>
          <w:lang w:val="ru-RU"/>
        </w:rPr>
        <w:t>саморегуляции</w:t>
      </w:r>
      <w:proofErr w:type="spellEnd"/>
      <w:r w:rsidRPr="00DA6D31">
        <w:rPr>
          <w:rFonts w:ascii="Times New Roman" w:hAnsi="Times New Roman"/>
          <w:color w:val="000000"/>
          <w:sz w:val="28"/>
          <w:lang w:val="ru-RU"/>
        </w:rPr>
        <w:t xml:space="preserve"> эмоциональных состояний;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назначение и состав аптечки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27C7" w:rsidRPr="00DA6D31" w:rsidRDefault="00EC27C7">
      <w:pPr>
        <w:spacing w:after="0" w:line="120" w:lineRule="auto"/>
        <w:ind w:left="120"/>
        <w:rPr>
          <w:lang w:val="ru-RU"/>
        </w:rPr>
      </w:pPr>
    </w:p>
    <w:p w:rsidR="00EC27C7" w:rsidRPr="00DA6D31" w:rsidRDefault="0023002F">
      <w:pPr>
        <w:spacing w:after="0" w:line="264" w:lineRule="auto"/>
        <w:ind w:left="120"/>
        <w:rPr>
          <w:lang w:val="ru-RU"/>
        </w:rPr>
      </w:pPr>
      <w:r w:rsidRPr="00DA6D31">
        <w:rPr>
          <w:rFonts w:ascii="Times New Roman" w:hAnsi="Times New Roman"/>
          <w:b/>
          <w:color w:val="000000"/>
          <w:sz w:val="28"/>
          <w:lang w:val="ru-RU"/>
        </w:rPr>
        <w:t>Модуль № 9 «Безопасность в социуме»: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общение и его значение для человека, способы эффективного 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«конфликт» и стадии его развития, факторы и причины развития конфликта;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 разрешения конфликта с помощью третьей стороны (медиатора);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DA6D31">
        <w:rPr>
          <w:rFonts w:ascii="Times New Roman" w:hAnsi="Times New Roman"/>
          <w:color w:val="000000"/>
          <w:sz w:val="28"/>
          <w:lang w:val="ru-RU"/>
        </w:rPr>
        <w:t>буллинг</w:t>
      </w:r>
      <w:proofErr w:type="spellEnd"/>
      <w:r w:rsidRPr="00DA6D31">
        <w:rPr>
          <w:rFonts w:ascii="Times New Roman" w:hAnsi="Times New Roman"/>
          <w:color w:val="000000"/>
          <w:sz w:val="28"/>
          <w:lang w:val="ru-RU"/>
        </w:rPr>
        <w:t>;</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безопасной коммуникации с незнакомыми людьми.</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10 «Безопасность в информационном пространстве»: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риски и угрозы при использовании Интернета;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правила </w:t>
      </w:r>
      <w:proofErr w:type="spellStart"/>
      <w:r w:rsidRPr="00DA6D31">
        <w:rPr>
          <w:rFonts w:ascii="Times New Roman" w:hAnsi="Times New Roman"/>
          <w:color w:val="000000"/>
          <w:sz w:val="28"/>
          <w:lang w:val="ru-RU"/>
        </w:rPr>
        <w:t>кибергигиены</w:t>
      </w:r>
      <w:proofErr w:type="spellEnd"/>
      <w:r w:rsidRPr="00DA6D31">
        <w:rPr>
          <w:rFonts w:ascii="Times New Roman" w:hAnsi="Times New Roman"/>
          <w:color w:val="000000"/>
          <w:sz w:val="28"/>
          <w:lang w:val="ru-RU"/>
        </w:rPr>
        <w:t>, необходимые для предупреждения возникновения опасных ситуаций в цифровой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основные виды опасного и запрещённого </w:t>
      </w:r>
      <w:proofErr w:type="spellStart"/>
      <w:r w:rsidRPr="00DA6D31">
        <w:rPr>
          <w:rFonts w:ascii="Times New Roman" w:hAnsi="Times New Roman"/>
          <w:color w:val="000000"/>
          <w:sz w:val="28"/>
          <w:lang w:val="ru-RU"/>
        </w:rPr>
        <w:t>контента</w:t>
      </w:r>
      <w:proofErr w:type="spellEnd"/>
      <w:r w:rsidRPr="00DA6D31">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противоправные действия в Интернете;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DA6D31">
        <w:rPr>
          <w:rFonts w:ascii="Times New Roman" w:hAnsi="Times New Roman"/>
          <w:color w:val="000000"/>
          <w:sz w:val="28"/>
          <w:lang w:val="ru-RU"/>
        </w:rPr>
        <w:t>кибербуллинга</w:t>
      </w:r>
      <w:proofErr w:type="spellEnd"/>
      <w:r w:rsidRPr="00DA6D31">
        <w:rPr>
          <w:rFonts w:ascii="Times New Roman" w:hAnsi="Times New Roman"/>
          <w:color w:val="000000"/>
          <w:sz w:val="28"/>
          <w:lang w:val="ru-RU"/>
        </w:rPr>
        <w:t>, вербовки в различные организации и группы);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11 «Основы противодействия экстремизму и терроризму»: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DA6D31">
        <w:rPr>
          <w:rFonts w:ascii="Times New Roman" w:hAnsi="Times New Roman"/>
          <w:color w:val="000000"/>
          <w:sz w:val="28"/>
          <w:lang w:val="ru-RU"/>
        </w:rPr>
        <w:t>контртеррористическая</w:t>
      </w:r>
      <w:proofErr w:type="spellEnd"/>
      <w:r w:rsidRPr="00DA6D31">
        <w:rPr>
          <w:rFonts w:ascii="Times New Roman" w:hAnsi="Times New Roman"/>
          <w:color w:val="000000"/>
          <w:sz w:val="28"/>
          <w:lang w:val="ru-RU"/>
        </w:rPr>
        <w:t xml:space="preserve"> операция и её цели;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EC27C7">
      <w:pPr>
        <w:spacing w:after="0"/>
        <w:ind w:left="120"/>
        <w:rPr>
          <w:lang w:val="ru-RU"/>
        </w:rPr>
      </w:pPr>
      <w:bookmarkStart w:id="7" w:name="block-38978043"/>
      <w:bookmarkEnd w:id="6"/>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ПЛАНИРУЕМЫЕ ОБРАЗОВАТЕЛЬНЫЕ РЕЗУЛЬТАТЫ</w:t>
      </w:r>
    </w:p>
    <w:p w:rsidR="00EC27C7" w:rsidRPr="00DA6D31" w:rsidRDefault="00EC27C7">
      <w:pPr>
        <w:spacing w:after="0" w:line="264" w:lineRule="auto"/>
        <w:ind w:left="120"/>
        <w:jc w:val="both"/>
        <w:rPr>
          <w:lang w:val="ru-RU"/>
        </w:rPr>
      </w:pPr>
    </w:p>
    <w:p w:rsidR="00EC27C7" w:rsidRPr="00DA6D31" w:rsidRDefault="0023002F">
      <w:pPr>
        <w:spacing w:after="0"/>
        <w:ind w:left="120"/>
        <w:jc w:val="both"/>
        <w:rPr>
          <w:lang w:val="ru-RU"/>
        </w:rPr>
      </w:pPr>
      <w:r w:rsidRPr="00DA6D31">
        <w:rPr>
          <w:rFonts w:ascii="Times New Roman" w:hAnsi="Times New Roman"/>
          <w:b/>
          <w:color w:val="333333"/>
          <w:sz w:val="28"/>
          <w:lang w:val="ru-RU"/>
        </w:rPr>
        <w:t>ЛИЧНОСТНЫЕ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DA6D31">
        <w:rPr>
          <w:rFonts w:ascii="Times New Roman" w:hAnsi="Times New Roman"/>
          <w:color w:val="333333"/>
          <w:sz w:val="28"/>
          <w:lang w:val="ru-RU"/>
        </w:rPr>
        <w:t>социокультурными</w:t>
      </w:r>
      <w:proofErr w:type="spellEnd"/>
      <w:r w:rsidRPr="00DA6D31">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Личностные результаты изучения ОБЗР включают:</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1) патриотическое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DA6D31">
        <w:rPr>
          <w:rFonts w:ascii="Times New Roman" w:hAnsi="Times New Roman"/>
          <w:color w:val="333333"/>
          <w:sz w:val="28"/>
          <w:lang w:val="ru-RU"/>
        </w:rPr>
        <w:t>многоконфессиональном</w:t>
      </w:r>
      <w:proofErr w:type="spellEnd"/>
      <w:r w:rsidRPr="00DA6D31">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2) гражданское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неприятие любых форм экстремизма, дискриминации;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A6D31">
        <w:rPr>
          <w:rFonts w:ascii="Times New Roman" w:hAnsi="Times New Roman"/>
          <w:color w:val="333333"/>
          <w:sz w:val="28"/>
          <w:lang w:val="ru-RU"/>
        </w:rPr>
        <w:t>многоконфессиональном</w:t>
      </w:r>
      <w:proofErr w:type="spellEnd"/>
      <w:r w:rsidRPr="00DA6D31">
        <w:rPr>
          <w:rFonts w:ascii="Times New Roman" w:hAnsi="Times New Roman"/>
          <w:color w:val="333333"/>
          <w:sz w:val="28"/>
          <w:lang w:val="ru-RU"/>
        </w:rPr>
        <w:t xml:space="preserve"> обществе;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представление о способах противодействия коррупции;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участию в гуманитарной деятельности (</w:t>
      </w:r>
      <w:proofErr w:type="spellStart"/>
      <w:r w:rsidRPr="00DA6D31">
        <w:rPr>
          <w:rFonts w:ascii="Times New Roman" w:hAnsi="Times New Roman"/>
          <w:color w:val="333333"/>
          <w:sz w:val="28"/>
          <w:lang w:val="ru-RU"/>
        </w:rPr>
        <w:t>волонтёрство</w:t>
      </w:r>
      <w:proofErr w:type="spellEnd"/>
      <w:r w:rsidRPr="00DA6D31">
        <w:rPr>
          <w:rFonts w:ascii="Times New Roman" w:hAnsi="Times New Roman"/>
          <w:color w:val="333333"/>
          <w:sz w:val="28"/>
          <w:lang w:val="ru-RU"/>
        </w:rPr>
        <w:t>, помощь людям, нуждающимся в ней);</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3) духовно-нравственное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на моральные ценности и нормы в ситуациях нравственного выбора;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lastRenderedPageBreak/>
        <w:t>4) эстетическое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5) ценности научного познания: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ценности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умение принимать себя и других людей, не осуждая;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7) трудовое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адаптироваться в профессиональной 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уважение к труду и результатам трудовой 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8) экологическое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участию в практической деятельности экологической направленности;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27C7" w:rsidRPr="00DA6D31" w:rsidRDefault="00EC27C7">
      <w:pPr>
        <w:spacing w:after="0"/>
        <w:ind w:left="120"/>
        <w:jc w:val="both"/>
        <w:rPr>
          <w:lang w:val="ru-RU"/>
        </w:rPr>
      </w:pPr>
    </w:p>
    <w:p w:rsidR="00EC27C7" w:rsidRPr="00DA6D31" w:rsidRDefault="0023002F">
      <w:pPr>
        <w:spacing w:after="0"/>
        <w:ind w:left="120"/>
        <w:jc w:val="both"/>
        <w:rPr>
          <w:lang w:val="ru-RU"/>
        </w:rPr>
      </w:pPr>
      <w:r w:rsidRPr="00DA6D31">
        <w:rPr>
          <w:rFonts w:ascii="Times New Roman" w:hAnsi="Times New Roman"/>
          <w:b/>
          <w:color w:val="333333"/>
          <w:sz w:val="28"/>
          <w:lang w:val="ru-RU"/>
        </w:rPr>
        <w:t>МЕТАПРЕДМЕТНЫЕ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Познавательные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Базовые логические действия: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и характеризовать существенные признаки объектов (явлений);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предлагать критерии для выявления закономерностей и противоречий;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дефицит информации, данных, необходимых для решения поставленной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Базовые исследовательские действия: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Работа с информацией: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эффективно запоминать и систематизировать информацию;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когнитивных навыков обучающихся.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Коммуникативные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Общение: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Регулятивные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Самоорганизация: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проблемные вопросы, требующие решения в жизненных и учебных ситуациях;</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аргументированно</w:t>
      </w:r>
      <w:proofErr w:type="spellEnd"/>
      <w:r w:rsidRPr="00DA6D31">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Самоконтроль, эмоциональный интеллект:</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причины достижения (</w:t>
      </w:r>
      <w:proofErr w:type="spellStart"/>
      <w:r w:rsidRPr="00DA6D31">
        <w:rPr>
          <w:rFonts w:ascii="Times New Roman" w:hAnsi="Times New Roman"/>
          <w:color w:val="333333"/>
          <w:sz w:val="28"/>
          <w:lang w:val="ru-RU"/>
        </w:rPr>
        <w:t>недостижения</w:t>
      </w:r>
      <w:proofErr w:type="spellEnd"/>
      <w:r w:rsidRPr="00DA6D31">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оценивать соответствие результата цели и условиям;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Совместная деятельность: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DA6D3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27C7" w:rsidRPr="00DA6D31" w:rsidRDefault="0023002F">
      <w:pPr>
        <w:spacing w:after="0"/>
        <w:ind w:firstLine="600"/>
        <w:rPr>
          <w:lang w:val="ru-RU"/>
        </w:rPr>
      </w:pPr>
      <w:bookmarkStart w:id="8" w:name="_Toc134720971"/>
      <w:bookmarkStart w:id="9" w:name="_Toc161857405"/>
      <w:bookmarkEnd w:id="8"/>
      <w:bookmarkEnd w:id="9"/>
      <w:r w:rsidRPr="00DA6D31">
        <w:rPr>
          <w:rFonts w:ascii="Times New Roman" w:hAnsi="Times New Roman"/>
          <w:b/>
          <w:color w:val="333333"/>
          <w:sz w:val="28"/>
          <w:lang w:val="ru-RU"/>
        </w:rPr>
        <w:t>ПРЕДМЕТНЫЕ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Предметные результаты характеризуют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DA6D31">
        <w:rPr>
          <w:rFonts w:ascii="Times New Roman" w:hAnsi="Times New Roman"/>
          <w:color w:val="333333"/>
          <w:sz w:val="28"/>
          <w:lang w:val="ru-RU"/>
        </w:rPr>
        <w:t>антиэкстремистского</w:t>
      </w:r>
      <w:proofErr w:type="spellEnd"/>
      <w:r w:rsidRPr="00DA6D31">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Предметные результаты по ОБЗР должны обеспечивать:</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порядке их применения;</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lastRenderedPageBreak/>
        <w:t>сформированность</w:t>
      </w:r>
      <w:proofErr w:type="spellEnd"/>
      <w:r w:rsidRPr="00DA6D31">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DA6D31">
        <w:rPr>
          <w:rFonts w:ascii="Times New Roman" w:hAnsi="Times New Roman"/>
          <w:color w:val="333333"/>
          <w:sz w:val="28"/>
          <w:lang w:val="ru-RU"/>
        </w:rPr>
        <w:t>манипулятивном</w:t>
      </w:r>
      <w:proofErr w:type="spellEnd"/>
      <w:r w:rsidRPr="00DA6D31">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 xml:space="preserve">8 КЛАСС </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значение Конституции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порядок действий населения при объявлении эвакуации;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приводить примеры применения Вооружённых Сил Российской </w:t>
      </w:r>
      <w:proofErr w:type="spellStart"/>
      <w:r w:rsidRPr="00DA6D31">
        <w:rPr>
          <w:rFonts w:ascii="Times New Roman" w:hAnsi="Times New Roman"/>
          <w:color w:val="333333"/>
          <w:sz w:val="28"/>
          <w:lang w:val="ru-RU"/>
        </w:rPr>
        <w:t>Федерациив</w:t>
      </w:r>
      <w:proofErr w:type="spellEnd"/>
      <w:r w:rsidRPr="00DA6D31">
        <w:rPr>
          <w:rFonts w:ascii="Times New Roman" w:hAnsi="Times New Roman"/>
          <w:color w:val="333333"/>
          <w:sz w:val="28"/>
          <w:lang w:val="ru-RU"/>
        </w:rPr>
        <w:t xml:space="preserve"> борьбе с неонацизмом и международным терроризмом;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понятия «воинская обязанность», «военная служба»;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содержание подготовки к службе в армии.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2 «Военная подготовка. Основы военных знаний»: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информацией о направлениях подготовки к военной службе;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необходимость подготовки к военной службе по основным направлениям;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основных образцах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классификации видов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иметь представление о современных элементах экипировки и </w:t>
      </w:r>
      <w:proofErr w:type="spellStart"/>
      <w:r w:rsidRPr="00DA6D31">
        <w:rPr>
          <w:rFonts w:ascii="Times New Roman" w:hAnsi="Times New Roman"/>
          <w:color w:val="333333"/>
          <w:sz w:val="28"/>
          <w:lang w:val="ru-RU"/>
        </w:rPr>
        <w:t>бронезащиты</w:t>
      </w:r>
      <w:proofErr w:type="spellEnd"/>
      <w:r w:rsidRPr="00DA6D31">
        <w:rPr>
          <w:rFonts w:ascii="Times New Roman" w:hAnsi="Times New Roman"/>
          <w:color w:val="333333"/>
          <w:sz w:val="28"/>
          <w:lang w:val="ru-RU"/>
        </w:rPr>
        <w:t xml:space="preserve"> военнослужащего;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знать алгоритм надевания экипировки и средств </w:t>
      </w:r>
      <w:proofErr w:type="spellStart"/>
      <w:r w:rsidRPr="00DA6D31">
        <w:rPr>
          <w:rFonts w:ascii="Times New Roman" w:hAnsi="Times New Roman"/>
          <w:color w:val="333333"/>
          <w:sz w:val="28"/>
          <w:lang w:val="ru-RU"/>
        </w:rPr>
        <w:t>бронезащиты</w:t>
      </w:r>
      <w:proofErr w:type="spellEnd"/>
      <w:r w:rsidRPr="00DA6D31">
        <w:rPr>
          <w:rFonts w:ascii="Times New Roman" w:hAnsi="Times New Roman"/>
          <w:color w:val="333333"/>
          <w:sz w:val="28"/>
          <w:lang w:val="ru-RU"/>
        </w:rPr>
        <w:t>;</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основные характеристики стрелкового оружия и ручных гранат;</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порядке подчиненности и взаимоотношениях военнослужащих;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порядок отдачи приказа (приказания) и их выполнения;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различать воинские звания и образцы военной формы одежды;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воинской дисциплине, ее сущности и значении;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принципы достижения воинской дисциплины;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уметь оценивать риски нарушения воинской дисциплины;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основные положения Строевого устава;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военнослужащего перед построением и в строю;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строевые приёмы на месте без оружия;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выполнять строевые приёмы на месте без оружия.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значение безопасности жизнедеятельности для человека;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и характеризовать источники опасности;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сходство и различия опасной и чрезвычайной ситуаций;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механизм перерастания повседневной ситуации в чрезвычайную ситуацию;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приводить примеры различных угроз безопасности и характеризовать 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и обосновывать правила поведения в опасных и чрезвычайных ситуациях.</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Предметные результаты по модулю № 4 «Безопасность в быту»: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особенности жизнеобеспечения жилища;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основные источники опасности в быту;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бытовые отравления и причины их возникновения;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бытовые травмы и объяснять правила их предупреждения;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безопасного обращения с инструментами;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меры предосторожности от укусов различных животных;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комплектования и хранения домашней аптечки;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DA6D31">
        <w:rPr>
          <w:rFonts w:ascii="Times New Roman" w:hAnsi="Times New Roman"/>
          <w:color w:val="333333"/>
          <w:sz w:val="28"/>
          <w:lang w:val="ru-RU"/>
        </w:rPr>
        <w:t>электротравме</w:t>
      </w:r>
      <w:proofErr w:type="spellEnd"/>
      <w:r w:rsidRPr="00DA6D31">
        <w:rPr>
          <w:rFonts w:ascii="Times New Roman" w:hAnsi="Times New Roman"/>
          <w:color w:val="333333"/>
          <w:sz w:val="28"/>
          <w:lang w:val="ru-RU"/>
        </w:rPr>
        <w:t>;</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пожар, его факторы и стадии развития;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пожаре дома, на балконе, в подъезде, в лифте;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ответственности за ложные сообщения;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меры по предотвращению проникновения злоумышленников в дом;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ситуации криминогенного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с малознакомыми людьми;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аварийные ситуации на коммунальных системах жизнеобеспечения;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5 «Безопасность на транспорте»: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и объяснять их значение;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перечислять и характеризовать участников дорожного движения и элементы дороги;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условия обеспечения безопасности участников дорожного движения;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пешеходов;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и характеризовать дорожные знаки для пешеходов;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«дорожные ловушки» и объяснять правила их предупреждения;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перехода дороги;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знать правила применения </w:t>
      </w:r>
      <w:proofErr w:type="spellStart"/>
      <w:r w:rsidRPr="00DA6D31">
        <w:rPr>
          <w:rFonts w:ascii="Times New Roman" w:hAnsi="Times New Roman"/>
          <w:color w:val="333333"/>
          <w:sz w:val="28"/>
          <w:lang w:val="ru-RU"/>
        </w:rPr>
        <w:t>световозвращающих</w:t>
      </w:r>
      <w:proofErr w:type="spellEnd"/>
      <w:r w:rsidRPr="00DA6D31">
        <w:rPr>
          <w:rFonts w:ascii="Times New Roman" w:hAnsi="Times New Roman"/>
          <w:color w:val="333333"/>
          <w:sz w:val="28"/>
          <w:lang w:val="ru-RU"/>
        </w:rPr>
        <w:t xml:space="preserve"> элементов;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пассажиров;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пассажиров маршрутных транспортных средств;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применения ремня безопасности и детских удерживающих устройств;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пассажира мотоцикла;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дорожные знаки для водителя велосипеда, сигналы велосипедиста;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требования правил дорожного движения к водителю мотоцикла;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очевидца дорожно-транспортного происшествия;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порядок действий при пожаре на транспорте;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пассажиров отдельных видов транспорта;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C27C7" w:rsidRPr="00DA6D31" w:rsidRDefault="0023002F">
      <w:pPr>
        <w:spacing w:after="0"/>
        <w:ind w:firstLine="600"/>
        <w:jc w:val="both"/>
        <w:rPr>
          <w:lang w:val="ru-RU"/>
        </w:rPr>
      </w:pPr>
      <w:r w:rsidRPr="00DA6D31">
        <w:rPr>
          <w:rFonts w:ascii="Times New Roman" w:hAnsi="Times New Roman"/>
          <w:color w:val="333333"/>
          <w:sz w:val="28"/>
          <w:lang w:val="ru-RU"/>
        </w:rPr>
        <w:lastRenderedPageBreak/>
        <w:t>знать способы извлечения пострадавшего из транспорта.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6 «Безопасность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общественные места;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потенциальные источники опасности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вызова экстренных служб и порядок взаимодействия с ними;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попадании в толпу и давку;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обнаружении угрозы возникновения пожара;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навыки безопасных действий при обрушениях зданий и сооружений;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действий при взаимодействии с правоохранительными органами.</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Default="0023002F">
      <w:pPr>
        <w:spacing w:after="0"/>
        <w:ind w:left="120"/>
      </w:pPr>
      <w:bookmarkStart w:id="10" w:name="block-38978039"/>
      <w:bookmarkEnd w:id="7"/>
      <w:r w:rsidRPr="00DA6D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7C7" w:rsidRDefault="002300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C27C7">
        <w:trPr>
          <w:trHeight w:val="144"/>
          <w:tblCellSpacing w:w="20" w:type="nil"/>
        </w:trPr>
        <w:tc>
          <w:tcPr>
            <w:tcW w:w="456"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966"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687"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774"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trPr>
          <w:trHeight w:val="144"/>
          <w:tblCellSpacing w:w="20" w:type="nil"/>
        </w:trPr>
        <w:tc>
          <w:tcPr>
            <w:tcW w:w="0" w:type="auto"/>
            <w:gridSpan w:val="2"/>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p w:rsidR="00EC27C7" w:rsidRDefault="0023002F">
      <w:pPr>
        <w:spacing w:after="0"/>
        <w:ind w:left="120"/>
      </w:pPr>
      <w:bookmarkStart w:id="11" w:name="block-38978040"/>
      <w:bookmarkEnd w:id="10"/>
      <w:r>
        <w:rPr>
          <w:rFonts w:ascii="Times New Roman" w:hAnsi="Times New Roman"/>
          <w:b/>
          <w:color w:val="000000"/>
          <w:sz w:val="28"/>
        </w:rPr>
        <w:lastRenderedPageBreak/>
        <w:t xml:space="preserve"> ПОУРОЧНОЕ ПЛАНИРОВАНИЕ </w:t>
      </w:r>
    </w:p>
    <w:p w:rsidR="00EC27C7" w:rsidRDefault="002300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EC27C7">
        <w:trPr>
          <w:trHeight w:val="144"/>
          <w:tblCellSpacing w:w="20" w:type="nil"/>
        </w:trPr>
        <w:tc>
          <w:tcPr>
            <w:tcW w:w="378"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27C7" w:rsidRDefault="00EC27C7">
            <w:pPr>
              <w:spacing w:after="0"/>
              <w:ind w:left="135"/>
            </w:pPr>
          </w:p>
        </w:tc>
        <w:tc>
          <w:tcPr>
            <w:tcW w:w="1977"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830"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52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628"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7</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9</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10</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15</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746</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8</w:t>
              </w:r>
              <w:r>
                <w:rPr>
                  <w:rFonts w:ascii="Times New Roman" w:hAnsi="Times New Roman"/>
                  <w:color w:val="0000FF"/>
                  <w:u w:val="single"/>
                </w:rPr>
                <w:t>c</w:t>
              </w:r>
              <w:r w:rsidRPr="00DA6D31">
                <w:rPr>
                  <w:rFonts w:ascii="Times New Roman" w:hAnsi="Times New Roman"/>
                  <w:color w:val="0000FF"/>
                  <w:u w:val="single"/>
                  <w:lang w:val="ru-RU"/>
                </w:rPr>
                <w:t>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17</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8</w:t>
              </w:r>
              <w:r>
                <w:rPr>
                  <w:rFonts w:ascii="Times New Roman" w:hAnsi="Times New Roman"/>
                  <w:color w:val="0000FF"/>
                  <w:u w:val="single"/>
                </w:rPr>
                <w:t>c</w:t>
              </w:r>
              <w:r w:rsidRPr="00DA6D31">
                <w:rPr>
                  <w:rFonts w:ascii="Times New Roman" w:hAnsi="Times New Roman"/>
                  <w:color w:val="0000FF"/>
                  <w:u w:val="single"/>
                  <w:lang w:val="ru-RU"/>
                </w:rPr>
                <w:t>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DA6D31">
                <w:rPr>
                  <w:rFonts w:ascii="Times New Roman" w:hAnsi="Times New Roman"/>
                  <w:color w:val="0000FF"/>
                  <w:u w:val="single"/>
                  <w:lang w:val="ru-RU"/>
                </w:rPr>
                <w:t>4</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19</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DA6D31">
                <w:rPr>
                  <w:rFonts w:ascii="Times New Roman" w:hAnsi="Times New Roman"/>
                  <w:color w:val="0000FF"/>
                  <w:u w:val="single"/>
                  <w:lang w:val="ru-RU"/>
                </w:rPr>
                <w:t>84</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20</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A6D31">
                <w:rPr>
                  <w:rFonts w:ascii="Times New Roman" w:hAnsi="Times New Roman"/>
                  <w:color w:val="0000FF"/>
                  <w:u w:val="single"/>
                  <w:lang w:val="ru-RU"/>
                </w:rPr>
                <w:t>51</w:t>
              </w:r>
              <w:r>
                <w:rPr>
                  <w:rFonts w:ascii="Times New Roman" w:hAnsi="Times New Roman"/>
                  <w:color w:val="0000FF"/>
                  <w:u w:val="single"/>
                </w:rPr>
                <w:t>a</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22</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A6D31">
                <w:rPr>
                  <w:rFonts w:ascii="Times New Roman" w:hAnsi="Times New Roman"/>
                  <w:color w:val="0000FF"/>
                  <w:u w:val="single"/>
                  <w:lang w:val="ru-RU"/>
                </w:rPr>
                <w:t>68</w:t>
              </w:r>
              <w:r>
                <w:rPr>
                  <w:rFonts w:ascii="Times New Roman" w:hAnsi="Times New Roman"/>
                  <w:color w:val="0000FF"/>
                  <w:u w:val="single"/>
                </w:rPr>
                <w:t>c</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23</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DA6D31">
                <w:rPr>
                  <w:rFonts w:ascii="Times New Roman" w:hAnsi="Times New Roman"/>
                  <w:color w:val="0000FF"/>
                  <w:u w:val="single"/>
                  <w:lang w:val="ru-RU"/>
                </w:rPr>
                <w:t>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A6D31">
                <w:rPr>
                  <w:rFonts w:ascii="Times New Roman" w:hAnsi="Times New Roman"/>
                  <w:color w:val="0000FF"/>
                  <w:u w:val="single"/>
                  <w:lang w:val="ru-RU"/>
                </w:rPr>
                <w:t>78</w:t>
              </w:r>
              <w:r>
                <w:rPr>
                  <w:rFonts w:ascii="Times New Roman" w:hAnsi="Times New Roman"/>
                  <w:color w:val="0000FF"/>
                  <w:u w:val="single"/>
                </w:rPr>
                <w:t>e</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A6D31">
                <w:rPr>
                  <w:rFonts w:ascii="Times New Roman" w:hAnsi="Times New Roman"/>
                  <w:color w:val="0000FF"/>
                  <w:u w:val="single"/>
                  <w:lang w:val="ru-RU"/>
                </w:rPr>
                <w:t>946</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DA6D31">
                <w:rPr>
                  <w:rFonts w:ascii="Times New Roman" w:hAnsi="Times New Roman"/>
                  <w:color w:val="0000FF"/>
                  <w:u w:val="single"/>
                  <w:lang w:val="ru-RU"/>
                </w:rPr>
                <w:t>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27</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DA6D31">
                <w:rPr>
                  <w:rFonts w:ascii="Times New Roman" w:hAnsi="Times New Roman"/>
                  <w:color w:val="0000FF"/>
                  <w:u w:val="single"/>
                  <w:lang w:val="ru-RU"/>
                </w:rPr>
                <w:t>42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0210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29</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038</w:t>
              </w:r>
              <w:r>
                <w:rPr>
                  <w:rFonts w:ascii="Times New Roman" w:hAnsi="Times New Roman"/>
                  <w:color w:val="0000FF"/>
                  <w:u w:val="single"/>
                </w:rPr>
                <w:t>c</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30</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Правила безопасного поведения </w:t>
            </w:r>
            <w:r w:rsidRPr="00DA6D31">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34</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trPr>
          <w:trHeight w:val="144"/>
          <w:tblCellSpacing w:w="20" w:type="nil"/>
        </w:trPr>
        <w:tc>
          <w:tcPr>
            <w:tcW w:w="0" w:type="auto"/>
            <w:gridSpan w:val="2"/>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bookmarkEnd w:id="11"/>
    <w:p w:rsidR="0023002F" w:rsidRPr="00DA6D31" w:rsidRDefault="0023002F">
      <w:pPr>
        <w:rPr>
          <w:lang w:val="ru-RU"/>
        </w:rPr>
      </w:pPr>
    </w:p>
    <w:sectPr w:rsidR="0023002F" w:rsidRPr="00DA6D31" w:rsidSect="00EC2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482"/>
    <w:multiLevelType w:val="multilevel"/>
    <w:tmpl w:val="BBB6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EC27C7"/>
    <w:rsid w:val="0023002F"/>
    <w:rsid w:val="00791BF2"/>
    <w:rsid w:val="00C73B7B"/>
    <w:rsid w:val="00C84AAD"/>
    <w:rsid w:val="00DA6D31"/>
    <w:rsid w:val="00EC27C7"/>
    <w:rsid w:val="00FC0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27C7"/>
    <w:rPr>
      <w:color w:val="0000FF" w:themeColor="hyperlink"/>
      <w:u w:val="single"/>
    </w:rPr>
  </w:style>
  <w:style w:type="table" w:styleId="ac">
    <w:name w:val="Table Grid"/>
    <w:basedOn w:val="a1"/>
    <w:uiPriority w:val="59"/>
    <w:rsid w:val="00EC2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47132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f5eac8c2" TargetMode="External"/><Relationship Id="rId18" Type="http://schemas.openxmlformats.org/officeDocument/2006/relationships/hyperlink" Target="https://m.edsoo.ru/f5eaefa0" TargetMode="External"/><Relationship Id="rId26" Type="http://schemas.openxmlformats.org/officeDocument/2006/relationships/hyperlink" Target="https://m.edsoo.ru/f5eb0c10" TargetMode="External"/><Relationship Id="rId3" Type="http://schemas.openxmlformats.org/officeDocument/2006/relationships/settings" Target="settings.xml"/><Relationship Id="rId21" Type="http://schemas.openxmlformats.org/officeDocument/2006/relationships/hyperlink" Target="https://m.edsoo.ru/f5eafef0" TargetMode="External"/><Relationship Id="rId7" Type="http://schemas.openxmlformats.org/officeDocument/2006/relationships/hyperlink" Target="https://m.edsoo.ru/7f419506" TargetMode="External"/><Relationship Id="rId12" Type="http://schemas.openxmlformats.org/officeDocument/2006/relationships/hyperlink" Target="https://m.edsoo.ru/f5eac8c2" TargetMode="External"/><Relationship Id="rId17" Type="http://schemas.openxmlformats.org/officeDocument/2006/relationships/hyperlink" Target="https://m.edsoo.ru/f5ead68c" TargetMode="External"/><Relationship Id="rId25" Type="http://schemas.openxmlformats.org/officeDocument/2006/relationships/hyperlink" Target="https://m.edsoo.ru/f5eb0c10" TargetMode="External"/><Relationship Id="rId2" Type="http://schemas.openxmlformats.org/officeDocument/2006/relationships/styles" Target="styles.xml"/><Relationship Id="rId16" Type="http://schemas.openxmlformats.org/officeDocument/2006/relationships/hyperlink" Target="https://m.edsoo.ru/f5ead51a" TargetMode="External"/><Relationship Id="rId20" Type="http://schemas.openxmlformats.org/officeDocument/2006/relationships/hyperlink" Target="https://m.edsoo.ru/f5eaf94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f5eac746" TargetMode="External"/><Relationship Id="rId24" Type="http://schemas.openxmlformats.org/officeDocument/2006/relationships/hyperlink" Target="https://m.edsoo.ru/f5eb038c" TargetMode="External"/><Relationship Id="rId5" Type="http://schemas.openxmlformats.org/officeDocument/2006/relationships/hyperlink" Target="https://m.edsoo.ru/7f419506" TargetMode="External"/><Relationship Id="rId15" Type="http://schemas.openxmlformats.org/officeDocument/2006/relationships/hyperlink" Target="https://m.edsoo.ru/f5eacf84" TargetMode="External"/><Relationship Id="rId23" Type="http://schemas.openxmlformats.org/officeDocument/2006/relationships/hyperlink" Target="https://m.edsoo.ru/f5eb0210" TargetMode="External"/><Relationship Id="rId28"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af78e"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f5eacdf4" TargetMode="External"/><Relationship Id="rId22" Type="http://schemas.openxmlformats.org/officeDocument/2006/relationships/hyperlink" Target="https://m.edsoo.ru/f5eafd42" TargetMode="External"/><Relationship Id="rId27" Type="http://schemas.openxmlformats.org/officeDocument/2006/relationships/hyperlink" Target="https://m.edsoo.ru/f5eb0c1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8737</Words>
  <Characters>49805</Characters>
  <Application>Microsoft Office Word</Application>
  <DocSecurity>0</DocSecurity>
  <Lines>415</Lines>
  <Paragraphs>116</Paragraphs>
  <ScaleCrop>false</ScaleCrop>
  <Company>Grizli777</Company>
  <LinksUpToDate>false</LinksUpToDate>
  <CharactersWithSpaces>58426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2024-09-09T21:28:00Z</dcterms:created>
  <dcterms:modified xsi:type="dcterms:W3CDTF">2024-09-09T21:28:00Z</dcterms:modified>
</cp:coreProperties>
</file>