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75" w:rsidRDefault="00077458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878381"/>
      <w:r>
        <w:rPr>
          <w:rFonts w:ascii="Times New Roman" w:hAnsi="Times New Roman" w:cs="Times New Roman"/>
          <w:sz w:val="24"/>
          <w:szCs w:val="24"/>
        </w:rPr>
        <w:t>К</w:t>
      </w:r>
      <w:r w:rsidR="00EB7475" w:rsidRPr="00883C66">
        <w:rPr>
          <w:rFonts w:ascii="Times New Roman" w:hAnsi="Times New Roman" w:cs="Times New Roman"/>
          <w:sz w:val="24"/>
          <w:szCs w:val="24"/>
        </w:rPr>
        <w:t>ировское</w:t>
      </w:r>
      <w:r w:rsidR="00EB7475"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EB7475" w:rsidRPr="00883C66" w:rsidRDefault="00EB7475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Pr="00883C6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Согласовано                                     Утверждено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заместитель директора            приказом директора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начальных классов                 по УВР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КО</w:t>
      </w:r>
      <w:r>
        <w:rPr>
          <w:rFonts w:ascii="Times New Roman" w:hAnsi="Times New Roman" w:cs="Times New Roman"/>
          <w:sz w:val="20"/>
          <w:szCs w:val="20"/>
        </w:rPr>
        <w:t xml:space="preserve">ГОБУ СШ с </w:t>
      </w:r>
      <w:proofErr w:type="spellStart"/>
      <w:r>
        <w:rPr>
          <w:rFonts w:ascii="Times New Roman" w:hAnsi="Times New Roman" w:cs="Times New Roman"/>
          <w:sz w:val="20"/>
          <w:szCs w:val="20"/>
        </w:rPr>
        <w:t>УИОПпгт</w:t>
      </w:r>
      <w:r w:rsidR="00077458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ижанка</w:t>
      </w:r>
      <w:proofErr w:type="spellEnd"/>
    </w:p>
    <w:p w:rsidR="002A14E6" w:rsidRDefault="00EB7475" w:rsidP="0007745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1 от 28 августа 2024 года   __________ И.В. Бухарина  Об утверждении образовательн</w:t>
      </w:r>
      <w:r w:rsidR="000E060D">
        <w:rPr>
          <w:rFonts w:ascii="Times New Roman" w:hAnsi="Times New Roman" w:cs="Times New Roman"/>
          <w:sz w:val="20"/>
          <w:szCs w:val="20"/>
        </w:rPr>
        <w:t xml:space="preserve">ых ______________ </w:t>
      </w:r>
      <w:r w:rsidR="009F4885">
        <w:rPr>
          <w:rFonts w:ascii="Times New Roman" w:hAnsi="Times New Roman" w:cs="Times New Roman"/>
          <w:sz w:val="20"/>
          <w:szCs w:val="20"/>
        </w:rPr>
        <w:t xml:space="preserve">Н. Ю. </w:t>
      </w:r>
      <w:proofErr w:type="spellStart"/>
      <w:r w:rsidR="009F4885">
        <w:rPr>
          <w:rFonts w:ascii="Times New Roman" w:hAnsi="Times New Roman" w:cs="Times New Roman"/>
          <w:sz w:val="20"/>
          <w:szCs w:val="20"/>
        </w:rPr>
        <w:t>Жаровцева</w:t>
      </w:r>
      <w:bookmarkStart w:id="1" w:name="_GoBack"/>
      <w:bookmarkEnd w:id="1"/>
      <w:proofErr w:type="spellEnd"/>
      <w:r w:rsidR="00077458">
        <w:rPr>
          <w:rFonts w:ascii="Times New Roman" w:hAnsi="Times New Roman" w:cs="Times New Roman"/>
          <w:sz w:val="20"/>
          <w:szCs w:val="20"/>
        </w:rPr>
        <w:t xml:space="preserve">    </w:t>
      </w:r>
      <w:r w:rsidR="00563755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программ  и </w:t>
      </w:r>
      <w:r>
        <w:rPr>
          <w:rFonts w:ascii="Times New Roman" w:hAnsi="Times New Roman" w:cs="Times New Roman"/>
          <w:sz w:val="20"/>
          <w:szCs w:val="20"/>
        </w:rPr>
        <w:t>планов на 2024-2025</w:t>
      </w:r>
      <w:r w:rsidR="002A14E6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077458" w:rsidRPr="00883C66" w:rsidRDefault="00077458" w:rsidP="00563755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02.09.2024    № 1-ОД</w:t>
      </w:r>
    </w:p>
    <w:p w:rsidR="00077458" w:rsidRDefault="00077458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математике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EB7475" w:rsidRPr="00E45AA9" w:rsidRDefault="000E060D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Фёдорова Альбина Альбертовна</w:t>
      </w: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755" w:rsidRDefault="00EB7475" w:rsidP="0056375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475">
        <w:rPr>
          <w:rFonts w:ascii="Times New Roman" w:hAnsi="Times New Roman" w:cs="Times New Roman"/>
          <w:b/>
          <w:sz w:val="24"/>
          <w:szCs w:val="24"/>
        </w:rPr>
        <w:t xml:space="preserve">Пижанка </w:t>
      </w:r>
    </w:p>
    <w:p w:rsidR="00EB7475" w:rsidRPr="00EB7475" w:rsidRDefault="00EB7475" w:rsidP="0056375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475">
        <w:rPr>
          <w:rFonts w:ascii="Times New Roman" w:hAnsi="Times New Roman" w:cs="Times New Roman"/>
          <w:b/>
          <w:sz w:val="24"/>
          <w:szCs w:val="24"/>
        </w:rPr>
        <w:t>2024</w:t>
      </w: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меньше», «равно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</w:t>
      </w:r>
      <w:bookmarkStart w:id="2" w:name="bc284a2b-8dc7-47b2-bec2-e0e566c832d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‌‌</w:t>
      </w: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EB747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block-3878374"/>
      <w:bookmarkEnd w:id="0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 КЛАСС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Числа и величины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Арифметические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Текстовые задачи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Пространственные отношения и геометрические фигуры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ломаной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Математическая информация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Конструирование утверждений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 математические отношения (часть – целое, больше – меньше)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вести поиск различных решений задачи (расчётной, с геометрическим содержанием);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соответствие между математическим выражением и его текстовым описанием;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подбирать примеры, подтверждающие суждение, вывод, ответ.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логику перебора вариантов для решения простейших комбинаторных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дополнять модели (схемы, изображения)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ход вычислений;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выбор величины, соответствующей ситуации измерения;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текстовую задачу с заданным отношением (готовым решением) по образцу;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числа, величины, геометрические фигуры, обладающие заданным свойством;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записывать, читать число, числовое выражение;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конструировать утверждения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находить с помощью учителя причину возникшей ошибки или затруднения.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совместно с учителем оценивать результаты выполнения общей работы.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block-3878375"/>
      <w:bookmarkEnd w:id="3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ПЛАНИРУЕМЫЕ РЕЗУЛЬТАТЫ ОСВОЕНИЯ ПРОГРАММЫ ПО МАТЕМАТИКЕ НА УРОВНЕ НАЧАЛЬНОГО ОБЩЕГО ОБРАЗОВАНИЯ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связи и зависимости между математическими объектами («часть – целое», «причина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следствие», «протяжённость»);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Работа с информацией: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Общение: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конструировать утверждения, проверять их истинность;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текст задания для объяснения способа и хода решения математической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процесс вычисления, построения, решения;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полученный ответ с использованием изученной терминологии;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алгоритмах: воспроизводить, дополнять, исправлять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деформированные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типовым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изученным.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Самоорганизация: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Самоконтроль (рефлексия):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контроль процесса и результата своей деятельности;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и при необходимости корректировать способы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ошибки в своей работе, устанавливать их причины, вести поиск путей преодоления ошибок;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контрпримеров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 концу обучения во</w:t>
      </w:r>
      <w:proofErr w:type="gramStart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proofErr w:type="gramEnd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классе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записывать, сравнивать, упорядочивать числа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умножение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деление в пределах 50 с использованием таблицы умножения;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находить неизвестный компонент сложения, вычитания;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с помощью измерительных инструментов длину, определять время с помощью часов;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различать и называть геометрические фигуры: прямой угол,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ломаную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, многоугольник;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измерение длин реальных объектов с помощью линейки;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длину ломаной, состоящей из двух-трёх звеньев, периметр прямоугольника (квадрата);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проводить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одно-двухшаговые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делать выводы;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закономерность в ряду объектов (чисел,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(находить общее, различное);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подбирать примеры, подтверждающие суждение,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(дополнять) текстовую задачу;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вычисления, измерения.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ТЕМАТИЧЕСКОЕ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3485"/>
        <w:gridCol w:w="971"/>
        <w:gridCol w:w="2770"/>
        <w:gridCol w:w="2843"/>
        <w:gridCol w:w="3275"/>
      </w:tblGrid>
      <w:tr w:rsidR="00122CDE" w:rsidRPr="00122CDE" w:rsidTr="00077458">
        <w:trPr>
          <w:trHeight w:val="144"/>
          <w:tblCellSpacing w:w="20" w:type="nil"/>
        </w:trPr>
        <w:tc>
          <w:tcPr>
            <w:tcW w:w="1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Наименованиеразделов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темпрограммы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Количествочасов</w:t>
            </w:r>
            <w:proofErr w:type="spellEnd"/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цифровые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образовательныересурсы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Контрольныеработы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Практическиеработы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1.Числа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2.Арифметическиедействия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деление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Арифметические действия с числами в пределах 100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3.Текстовыезадачи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Текстовыезадачи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Итогопоразделу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 4.Пространственные отношения и геометрические фигуры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Геометрическиефигуры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5.Математическаяинформация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Математическаяинформация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Итогопоразделу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Повторениепройденногоматериала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Итоговый контроль (контрольные и проверочные работы)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5" w:name="block-32249672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9"/>
        <w:gridCol w:w="4157"/>
        <w:gridCol w:w="678"/>
        <w:gridCol w:w="1785"/>
        <w:gridCol w:w="1830"/>
        <w:gridCol w:w="1282"/>
        <w:gridCol w:w="3799"/>
      </w:tblGrid>
      <w:tr w:rsidR="00122CDE" w:rsidRPr="00122CDE" w:rsidTr="0007745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Темаурока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Датаизучения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Контрольныеработы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Практическиеработы</w:t>
            </w:r>
            <w:proofErr w:type="spellEnd"/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100: действия с числами до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в пределах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Десяток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Счётдесяткамидо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Числаот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упорядочение. Установление закономерности в записи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последовательности из чисел, её продолжение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https://resh.edu.ru/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Входнаяконтрольнаяработа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Свойства чисел: однозначные и двузначные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величин. Решение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Сравнение чисел в пределах 100. Неравенство, запись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Увеличение, уменьшение числа на несколько единиц/десятков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величинами. Единицы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стоимости: рубль, копейка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Единицавремени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Длиналоманой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Сравнениедлиныломаной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длинойотрезка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Определениевременипочасам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Разностноесравнениечисел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 (единицы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времени –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Единицывремени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минута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секунда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Сочетательноесвойствосложения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Группировкачисловыхвыраженийповыбранномусвойству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предложений с использованием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математической терминологии; проверка истинности утверждений.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Составлениеверныхравенств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Прибавление и вычитание однозначного числа без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перехода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+ 2, 36 + 20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Вычислениевида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36 - 2, 36 - 20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Вычитание двузначного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числа из круглого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26 + 7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35 - 7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Верные (истинные) и неверные (ложные) утверждения, содержащие количественные,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пространственные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Вычисление суммы, разности удобным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сложения.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Буквенныевыражения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Построениеотрезказаданнойдлины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Неизвестный компонент действия сложения, его нахождение.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результата действия вычитания.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Проверкавычитания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Неизвестный компонент действия вычитания, его нахождение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Запись решения задачи в два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умножения; график дежурств, наблюдения в природе и пр.), внесение данных в таблицу.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Сравнениегеометрическихфигур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Периметрмногоугольника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треугольника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четырехугольника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Алгоритмписьменногосложениячисел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Алгоритмписьменноговычитаниячисел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Видыуглов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52 - 24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Прикидкарезультата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егопроверка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Конструирование геометрических фигур (треугольника, четырехугольника,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многоугольника)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Сравнение геометрических фигур: прямоугольник, квадрат.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Протиположныестороныпрямоугольника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мм, в 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устных и письменных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Устноесложениеравныхчисел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фигуры: разбиение прямоугольника на квадраты, составление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прямоугольника из квадратов.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Составлениепрямоугольникаизгеометрическихфигур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85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Взаимосвязьсложения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Применение умножения в практических ситуациях.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Составлениемоделидействия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Свойствопротивоположныхсторонпрямоугольника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Решение задач на нахождение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периметра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умножения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Нахождениепроизведения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Переместительноесвойствоумножения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Деление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деления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слагаемого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100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Вычитание суммы из числа, числа из суммы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Задачи на конкретный смысл арифметических действий.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Табличное умножение в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пределах 50. Деление на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108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Расчётные задачи на увеличение/уменьшение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величины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6 и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7 и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Табличное умножение в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пределах 50. Деление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8 и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9 и на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Деление на 9.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Таблицаумножения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на 1, на 0. Деление числа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Итоговаяконтрольнаяработа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Распределениегеометрическихфигурнагруппы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построения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изученного за курс 2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Единица длины, массы, времени.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в два действия.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информацией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563755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100. Умножение. Деление.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53706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bookmarkStart w:id="6" w:name="block-1945197"/>
      <w:bookmarkStart w:id="7" w:name="block-32249675"/>
      <w:bookmarkEnd w:id="5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Математика: 2-й класс: учебник: в 2 частях, 2 класс/ Моро М.И.,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М.А.,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Бельтюкова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Г.В. и другие, Акционерное общество «Издательство «Просвещение»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• Математика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2-й класс : методические рекомендации : учебное пособие : С. И. Волкова, С. В. Степанова, М. А.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[и др.].— 3-е изд.,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перераб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— Москва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Просвещение, 2023.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​‌‌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bookmarkEnd w:id="6"/>
      <w:bookmarkEnd w:id="7"/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‌</w:t>
      </w:r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122CDE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 </w:t>
      </w:r>
    </w:p>
    <w:p w:rsidR="00122CDE" w:rsidRPr="00122CDE" w:rsidRDefault="0053706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4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</w:p>
    <w:p w:rsidR="00122CDE" w:rsidRPr="00122CDE" w:rsidRDefault="0053706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5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>https://resh.edu.ru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Открытый урок</w:t>
      </w:r>
    </w:p>
    <w:p w:rsidR="00122CDE" w:rsidRPr="00122CDE" w:rsidRDefault="0053706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  <w:shd w:val="clear" w:color="auto" w:fill="FFFFFF"/>
        </w:rPr>
      </w:pPr>
      <w:hyperlink r:id="rId166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2CDE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</w:p>
    <w:p w:rsidR="00122CDE" w:rsidRPr="00122CDE" w:rsidRDefault="0053706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shd w:val="clear" w:color="auto" w:fill="FFFFFF"/>
        </w:rPr>
      </w:pPr>
      <w:hyperlink r:id="rId167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br/>
      </w:r>
      <w:r w:rsidRPr="00122CDE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</w:p>
    <w:p w:rsidR="00122CDE" w:rsidRPr="00122CDE" w:rsidRDefault="0053706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8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3878376"/>
      <w:bookmarkStart w:id="9" w:name="block-3878380"/>
      <w:bookmarkEnd w:id="4"/>
      <w:bookmarkEnd w:id="8"/>
    </w:p>
    <w:bookmarkEnd w:id="9"/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65CDE" w:rsidRDefault="00E65CDE"/>
    <w:sectPr w:rsidR="00E65CDE" w:rsidSect="0007745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9729C"/>
    <w:multiLevelType w:val="multilevel"/>
    <w:tmpl w:val="252A1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620973"/>
    <w:multiLevelType w:val="multilevel"/>
    <w:tmpl w:val="83EA4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093D77"/>
    <w:multiLevelType w:val="multilevel"/>
    <w:tmpl w:val="65EEE9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D450D5"/>
    <w:multiLevelType w:val="multilevel"/>
    <w:tmpl w:val="93B4FE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DE"/>
    <w:rsid w:val="00077458"/>
    <w:rsid w:val="000E060D"/>
    <w:rsid w:val="00122CDE"/>
    <w:rsid w:val="002A14E6"/>
    <w:rsid w:val="00537068"/>
    <w:rsid w:val="00563755"/>
    <w:rsid w:val="009F4885"/>
    <w:rsid w:val="00E65CDE"/>
    <w:rsid w:val="00EB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68"/>
  </w:style>
  <w:style w:type="paragraph" w:styleId="1">
    <w:name w:val="heading 1"/>
    <w:basedOn w:val="a"/>
    <w:next w:val="a"/>
    <w:link w:val="10"/>
    <w:uiPriority w:val="9"/>
    <w:qFormat/>
    <w:rsid w:val="00122C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C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CD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CD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22CD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22CD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22CDE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22CD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22CD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2CDE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22C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2C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2CD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22CD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22CDE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22CDE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22C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22CD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22C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22CDE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22CDE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22C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22CDE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122CD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122CDE"/>
    <w:rPr>
      <w:lang w:val="en-US"/>
    </w:rPr>
  </w:style>
  <w:style w:type="character" w:customStyle="1" w:styleId="110">
    <w:name w:val="Заголовок 1 Знак1"/>
    <w:basedOn w:val="a0"/>
    <w:uiPriority w:val="9"/>
    <w:rsid w:val="0012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22CD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122C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22C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122C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122C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2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4" Type="http://schemas.openxmlformats.org/officeDocument/2006/relationships/hyperlink" Target="https://lib.myschool.edu.ru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7f412cec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lib.myschool.edu.ru" TargetMode="External"/><Relationship Id="rId150" Type="http://schemas.openxmlformats.org/officeDocument/2006/relationships/hyperlink" Target="https://myschool.edu.ru/" TargetMode="External"/><Relationship Id="rId155" Type="http://schemas.openxmlformats.org/officeDocument/2006/relationships/hyperlink" Target="https://lib.myschool.edu.ru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lib.myschool.edu.ru" TargetMode="External"/><Relationship Id="rId124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lib.myschool.edu.ru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urok.1sep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64" Type="http://schemas.openxmlformats.org/officeDocument/2006/relationships/hyperlink" Target="https://lib.myschool.edu.ru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lib.myschool.edu.ru" TargetMode="External"/><Relationship Id="rId109" Type="http://schemas.openxmlformats.org/officeDocument/2006/relationships/hyperlink" Target="https://lib.myschool.edu.ru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lib.myschool.edu.ru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lib.myschool.edu.ru" TargetMode="External"/><Relationship Id="rId92" Type="http://schemas.openxmlformats.org/officeDocument/2006/relationships/hyperlink" Target="https://lib.myschool.edu.ru" TargetMode="External"/><Relationship Id="rId16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lib.myschool.edu.ru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lib.myschool.edu.ru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nsportal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lib.myschool.edu.ru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lib.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39</Pages>
  <Words>7333</Words>
  <Characters>41801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 5</cp:lastModifiedBy>
  <cp:revision>9</cp:revision>
  <dcterms:created xsi:type="dcterms:W3CDTF">2024-09-01T13:24:00Z</dcterms:created>
  <dcterms:modified xsi:type="dcterms:W3CDTF">2024-09-11T05:00:00Z</dcterms:modified>
</cp:coreProperties>
</file>