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20" w:rsidRPr="003537CB" w:rsidRDefault="00527920" w:rsidP="00527920">
      <w:pPr>
        <w:spacing w:after="0" w:line="408" w:lineRule="auto"/>
        <w:ind w:left="120"/>
        <w:jc w:val="center"/>
      </w:pPr>
      <w:r w:rsidRPr="003537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27920" w:rsidRPr="00700D2E" w:rsidRDefault="00527920" w:rsidP="00527920">
      <w:pPr>
        <w:spacing w:after="0" w:line="408" w:lineRule="auto"/>
        <w:ind w:left="120"/>
        <w:jc w:val="center"/>
      </w:pPr>
    </w:p>
    <w:p w:rsidR="00527920" w:rsidRPr="00700D2E" w:rsidRDefault="00527920" w:rsidP="00527920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700D2E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527920" w:rsidRPr="0036363C" w:rsidRDefault="00527920" w:rsidP="00527920">
      <w:pPr>
        <w:spacing w:after="0"/>
        <w:ind w:left="120"/>
        <w:jc w:val="both"/>
        <w:rPr>
          <w:sz w:val="16"/>
          <w:szCs w:val="16"/>
        </w:rPr>
      </w:pP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36363C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36363C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___________ Л.П. </w:t>
      </w:r>
      <w:proofErr w:type="gramStart"/>
      <w:r w:rsidRPr="0036363C">
        <w:rPr>
          <w:rFonts w:ascii="Times New Roman" w:hAnsi="Times New Roman"/>
          <w:b/>
          <w:sz w:val="16"/>
          <w:szCs w:val="16"/>
        </w:rPr>
        <w:t>Манина</w:t>
      </w:r>
      <w:proofErr w:type="gramEnd"/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527920" w:rsidRPr="0036363C" w:rsidRDefault="00527920" w:rsidP="00527920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527920" w:rsidRPr="0036363C" w:rsidRDefault="00527920" w:rsidP="00527920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527920" w:rsidRPr="00700D2E" w:rsidRDefault="00527920" w:rsidP="00527920">
      <w:pPr>
        <w:spacing w:after="0"/>
        <w:ind w:left="120"/>
      </w:pPr>
    </w:p>
    <w:p w:rsidR="00527920" w:rsidRDefault="00527920" w:rsidP="00527920">
      <w:pPr>
        <w:rPr>
          <w:rFonts w:ascii="Times New Roman" w:hAnsi="Times New Roman" w:cs="Times New Roman"/>
          <w:b/>
          <w:sz w:val="28"/>
          <w:szCs w:val="28"/>
        </w:rPr>
      </w:pPr>
    </w:p>
    <w:p w:rsidR="00527920" w:rsidRDefault="00527920" w:rsidP="00631B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920" w:rsidRDefault="00527920" w:rsidP="00631B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B11" w:rsidRPr="00C17A2D" w:rsidRDefault="00F827ED" w:rsidP="00631B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31B11" w:rsidRPr="00C17A2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31B11" w:rsidRPr="00C17A2D" w:rsidRDefault="00631B11" w:rsidP="00631B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C17A2D">
        <w:rPr>
          <w:rFonts w:ascii="Times New Roman" w:hAnsi="Times New Roman" w:cs="Times New Roman"/>
          <w:b/>
          <w:sz w:val="28"/>
          <w:szCs w:val="28"/>
        </w:rPr>
        <w:t>предмету «Родная (русская) литература»</w:t>
      </w:r>
    </w:p>
    <w:p w:rsidR="00631B11" w:rsidRPr="00C17A2D" w:rsidRDefault="00E62748" w:rsidP="00631B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631B11" w:rsidRDefault="00631B11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Pr="00527920" w:rsidRDefault="00527920" w:rsidP="00527920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27920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527920" w:rsidRPr="00527920" w:rsidRDefault="00527920" w:rsidP="00527920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27920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527920" w:rsidRPr="00527920" w:rsidRDefault="00527920" w:rsidP="00527920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27920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527920" w:rsidRDefault="00527920" w:rsidP="00527920">
      <w:pPr>
        <w:tabs>
          <w:tab w:val="left" w:pos="0"/>
          <w:tab w:val="left" w:pos="851"/>
        </w:tabs>
        <w:rPr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27920" w:rsidRDefault="00527920" w:rsidP="00527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527920" w:rsidRDefault="00527920" w:rsidP="00631B11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31B11" w:rsidRPr="004B4085" w:rsidRDefault="00631B11" w:rsidP="00631B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08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 изучения родной литературы в </w:t>
      </w:r>
      <w:r>
        <w:rPr>
          <w:rFonts w:ascii="Times New Roman" w:hAnsi="Times New Roman" w:cs="Times New Roman"/>
          <w:color w:val="000000"/>
          <w:sz w:val="24"/>
          <w:szCs w:val="24"/>
        </w:rPr>
        <w:t>5–</w:t>
      </w:r>
      <w:r w:rsidRPr="004B4085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-х</w:t>
      </w:r>
      <w:r w:rsidRPr="004B4085">
        <w:rPr>
          <w:rFonts w:ascii="Times New Roman" w:hAnsi="Times New Roman" w:cs="Times New Roman"/>
          <w:color w:val="000000"/>
          <w:sz w:val="24"/>
          <w:szCs w:val="24"/>
        </w:rPr>
        <w:t xml:space="preserve"> классах составлена на основе ФГОС СОО, Примерной программы среднего полного общего образования. Программа детализирует общую стратегию обучения, воспитания и развития учащихся средствами учебного предмета в соответствии с целями изучения родной литературы.</w:t>
      </w:r>
    </w:p>
    <w:p w:rsidR="00631B11" w:rsidRPr="004B4085" w:rsidRDefault="00631B11" w:rsidP="00631B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085">
        <w:rPr>
          <w:rFonts w:ascii="Times New Roman" w:hAnsi="Times New Roman" w:cs="Times New Roman"/>
          <w:color w:val="000000"/>
          <w:sz w:val="24"/>
          <w:szCs w:val="24"/>
        </w:rPr>
        <w:t xml:space="preserve">Родная художественная литература, как одна из форм освоения мира, отражает богатство и многообразие духовной жизни человека, влияет на формирование нравственного и эстетического чувства учащегося. </w:t>
      </w:r>
    </w:p>
    <w:p w:rsidR="00631B11" w:rsidRDefault="00631B11" w:rsidP="00631B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085">
        <w:rPr>
          <w:rFonts w:ascii="Times New Roman" w:hAnsi="Times New Roman" w:cs="Times New Roman"/>
          <w:color w:val="000000"/>
          <w:sz w:val="24"/>
          <w:szCs w:val="24"/>
        </w:rPr>
        <w:t>В родной (русской) литературе отражается общественная жизнь и культура России, 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631B11" w:rsidRDefault="00631B11" w:rsidP="00631B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Pr="00F85968" w:rsidRDefault="00631B11" w:rsidP="00631B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859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  <w:r w:rsidRPr="00F859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«Родная (русская) литература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F859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построена на принципах: </w:t>
      </w:r>
    </w:p>
    <w:p w:rsidR="00631B11" w:rsidRPr="00F85968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5968">
        <w:rPr>
          <w:rFonts w:ascii="Times New Roman" w:hAnsi="Times New Roman" w:cs="Times New Roman"/>
          <w:color w:val="000000"/>
          <w:sz w:val="24"/>
          <w:szCs w:val="24"/>
        </w:rPr>
        <w:t xml:space="preserve">традиций научного анализа, а также художественной интерпретации средствами литературы и других видов искусств литературных произведений, входящих в национальный литературный канон (то есть образующих совокупность наиболее авторитетных для национальной традиции писательских имен, их творчества и отдельных произведений); </w:t>
      </w:r>
    </w:p>
    <w:p w:rsidR="00631B11" w:rsidRPr="00F85968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5968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необходимой вариативности </w:t>
      </w:r>
      <w:r w:rsidRPr="0016687F">
        <w:rPr>
          <w:rFonts w:ascii="Times New Roman" w:hAnsi="Times New Roman" w:cs="Times New Roman"/>
          <w:b/>
          <w:color w:val="000000"/>
          <w:sz w:val="24"/>
          <w:szCs w:val="24"/>
        </w:rPr>
        <w:t>рабочей</w:t>
      </w:r>
      <w:r w:rsidRPr="00F85968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по литературе при сохранении обязательных базовых элементов содержания предмета; </w:t>
      </w:r>
    </w:p>
    <w:p w:rsidR="00631B11" w:rsidRPr="00F85968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5968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соответствия рекомендуемых к изучению литературных произведений возрастным и психологическим особенностям обучающихся; </w:t>
      </w:r>
    </w:p>
    <w:p w:rsidR="00631B11" w:rsidRPr="00F85968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5968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требований современного культурно-исторического контекста к изучению классической литературы; </w:t>
      </w:r>
    </w:p>
    <w:p w:rsidR="00631B11" w:rsidRPr="00F85968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5968">
        <w:rPr>
          <w:rFonts w:ascii="Times New Roman" w:hAnsi="Times New Roman" w:cs="Times New Roman"/>
          <w:color w:val="000000"/>
          <w:sz w:val="24"/>
          <w:szCs w:val="24"/>
        </w:rPr>
        <w:t>минимального количества учебного времени, отведенного на изучение литературы согласно действующему ФГОС и Базисному учебному плану.</w:t>
      </w:r>
    </w:p>
    <w:p w:rsidR="00631B11" w:rsidRPr="004B4085" w:rsidRDefault="00631B11" w:rsidP="00631B11">
      <w:pPr>
        <w:pStyle w:val="a6"/>
        <w:tabs>
          <w:tab w:val="left" w:pos="993"/>
        </w:tabs>
        <w:autoSpaceDE w:val="0"/>
        <w:autoSpaceDN w:val="0"/>
        <w:adjustRightInd w:val="0"/>
        <w:spacing w:after="0" w:line="360" w:lineRule="auto"/>
        <w:ind w:left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Pr="004B4085" w:rsidRDefault="00631B11" w:rsidP="00631B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40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  <w:r w:rsidRPr="004B40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«Родная (русская) литература»: </w:t>
      </w:r>
    </w:p>
    <w:p w:rsidR="00631B11" w:rsidRPr="000C07F6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7F6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ценностного отношения к родной литературе как хранителю культуры, включение в культурно-языковое поле своего народа; </w:t>
      </w:r>
    </w:p>
    <w:p w:rsidR="00631B11" w:rsidRPr="000C07F6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7F6">
        <w:rPr>
          <w:rFonts w:ascii="Times New Roman" w:hAnsi="Times New Roman" w:cs="Times New Roman"/>
          <w:color w:val="000000"/>
          <w:sz w:val="24"/>
          <w:szCs w:val="24"/>
        </w:rPr>
        <w:t xml:space="preserve">приобщение к литературному наследию своего народа; </w:t>
      </w:r>
    </w:p>
    <w:p w:rsidR="00631B11" w:rsidRPr="000C07F6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7F6">
        <w:rPr>
          <w:rFonts w:ascii="Times New Roman" w:hAnsi="Times New Roman" w:cs="Times New Roman"/>
          <w:color w:val="000000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08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потребности в качественном чтении, культуры читательского восприятия и понимания литературных текстов,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B4085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в устной и письменной форме; в</w:t>
      </w:r>
      <w:r w:rsidRPr="004B4085">
        <w:rPr>
          <w:rFonts w:ascii="Times New Roman" w:hAnsi="Times New Roman" w:cs="Times New Roman"/>
          <w:color w:val="000000"/>
          <w:sz w:val="24"/>
          <w:szCs w:val="24"/>
        </w:rPr>
        <w:t xml:space="preserve">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</w:t>
      </w:r>
      <w:proofErr w:type="gramEnd"/>
    </w:p>
    <w:p w:rsidR="00631B11" w:rsidRDefault="00631B11" w:rsidP="00631B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77C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Pr="0071477C">
        <w:rPr>
          <w:rFonts w:ascii="Times New Roman" w:hAnsi="Times New Roman" w:cs="Times New Roman"/>
          <w:b/>
          <w:sz w:val="24"/>
          <w:szCs w:val="24"/>
        </w:rPr>
        <w:t>изучения содержания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5968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631B11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968">
        <w:rPr>
          <w:rFonts w:ascii="Times New Roman" w:hAnsi="Times New Roman" w:cs="Times New Roman"/>
          <w:b/>
          <w:sz w:val="24"/>
          <w:szCs w:val="24"/>
        </w:rPr>
        <w:t>«Родная (русская) литература»</w:t>
      </w:r>
    </w:p>
    <w:p w:rsidR="00631B11" w:rsidRPr="0071477C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B11" w:rsidRPr="0071477C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7C">
        <w:rPr>
          <w:rFonts w:ascii="Times New Roman" w:hAnsi="Times New Roman" w:cs="Times New Roman"/>
          <w:b/>
          <w:sz w:val="24"/>
          <w:szCs w:val="24"/>
        </w:rPr>
        <w:t>Личностны</w:t>
      </w:r>
      <w:r>
        <w:rPr>
          <w:rFonts w:ascii="Times New Roman" w:hAnsi="Times New Roman" w:cs="Times New Roman"/>
          <w:b/>
          <w:sz w:val="24"/>
          <w:szCs w:val="24"/>
        </w:rPr>
        <w:t>е: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совершенствование духовно-нравственных качеств личности;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идентичности, чувства любви к Отечеству, сознание своей этнической принадлежности, знание истории, языка, культуры русского народа, курского края, основ культурного наследия;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усвоение гуманистических, демократических и традиционных ценностей российского общества; воспитание чувства ответственности и долга перед Родиной;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формирование потребности в систематическом чтении; установления поля читательских ассоциаций, отбор произведений для чтения;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уровню, учитывающего социальное, культурное, языковое, духовное многообразие современного мира;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использование для решения познавательных и коммуникативных задач различных источников информации: словарей, энциклопедий, Интернет-ресурсов; применение ИКТ-технологий;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дальнейшей индивидуальной учебной траектории с учетом устойчивых познавательных интересов.</w:t>
      </w:r>
    </w:p>
    <w:p w:rsidR="00631B11" w:rsidRPr="0071477C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77C">
        <w:rPr>
          <w:rFonts w:ascii="Times New Roman" w:hAnsi="Times New Roman" w:cs="Times New Roman"/>
          <w:b/>
          <w:sz w:val="24"/>
          <w:szCs w:val="24"/>
        </w:rPr>
        <w:t>Метапредметны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самостоятельное формирование действий целеполагания, постановка и формулирование для себя новых задач в учебе и познавательной деятельности, контроль и оценивание своих действий, внесение соответствующих корректив в их выполнение; ведущим способом решения является формирование способности к проектированию;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самостоятельное планирование пути достижения целей, в том числе альтернативных;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соотнесение своих действий с планируемыми результатами, осуществление контроля своей деятельности в процессе достижения результата;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умение устанавливать аналогии, классифицировать, самостоятельно выбирать основания и критерии для классификации; определять причинно-следственные связи, строить </w:t>
      </w:r>
      <w:proofErr w:type="gramStart"/>
      <w:r w:rsidRPr="00C17A2D">
        <w:rPr>
          <w:rFonts w:ascii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C17A2D">
        <w:rPr>
          <w:rFonts w:ascii="Times New Roman" w:hAnsi="Times New Roman" w:cs="Times New Roman"/>
          <w:color w:val="000000"/>
          <w:sz w:val="24"/>
          <w:szCs w:val="24"/>
        </w:rPr>
        <w:t>, умозаключение и делать выводы;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строить многоаспектный диалог;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и развитие компетентности в области использования </w:t>
      </w:r>
      <w:proofErr w:type="spellStart"/>
      <w:r w:rsidRPr="00C17A2D">
        <w:rPr>
          <w:rFonts w:ascii="Times New Roman" w:hAnsi="Times New Roman" w:cs="Times New Roman"/>
          <w:color w:val="000000"/>
          <w:sz w:val="24"/>
          <w:szCs w:val="24"/>
        </w:rPr>
        <w:t>информационнно</w:t>
      </w:r>
      <w:proofErr w:type="spellEnd"/>
      <w:r w:rsidRPr="00C17A2D">
        <w:rPr>
          <w:rFonts w:ascii="Times New Roman" w:hAnsi="Times New Roman" w:cs="Times New Roman"/>
          <w:color w:val="000000"/>
          <w:sz w:val="24"/>
          <w:szCs w:val="24"/>
        </w:rPr>
        <w:t>-коммуникационных технологий: умение работать с разными источниками информации, в том числе ИКТ, анализировать, использовать полученные данные в самостоятельной деятельности;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понимание родной (русской) литературы как одной из основных национальных культурных ценностей народа, как особого способа познания жизни.</w:t>
      </w:r>
    </w:p>
    <w:p w:rsidR="00631B11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1B11" w:rsidRPr="0071477C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7C">
        <w:rPr>
          <w:rFonts w:ascii="Times New Roman" w:hAnsi="Times New Roman" w:cs="Times New Roman"/>
          <w:b/>
          <w:sz w:val="24"/>
          <w:szCs w:val="24"/>
        </w:rPr>
        <w:t>Предметны</w:t>
      </w:r>
      <w:r>
        <w:rPr>
          <w:rFonts w:ascii="Times New Roman" w:hAnsi="Times New Roman" w:cs="Times New Roman"/>
          <w:b/>
          <w:sz w:val="24"/>
          <w:szCs w:val="24"/>
        </w:rPr>
        <w:t>е:</w:t>
      </w:r>
    </w:p>
    <w:p w:rsidR="00631B11" w:rsidRPr="00D57CF5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 в познавательной сфере: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понимание ключевых проблем изученных произведений родной (русской) литературы;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владение элементарной литературоведческой терминологией при анализе литературного произведения;</w:t>
      </w:r>
    </w:p>
    <w:p w:rsidR="00631B11" w:rsidRPr="00D57CF5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CF5">
        <w:rPr>
          <w:rFonts w:ascii="Times New Roman" w:hAnsi="Times New Roman" w:cs="Times New Roman"/>
          <w:i/>
          <w:sz w:val="24"/>
          <w:szCs w:val="24"/>
        </w:rPr>
        <w:t>2) в ценностно-ориентационн</w:t>
      </w:r>
      <w:r>
        <w:rPr>
          <w:rFonts w:ascii="Times New Roman" w:hAnsi="Times New Roman" w:cs="Times New Roman"/>
          <w:i/>
          <w:sz w:val="24"/>
          <w:szCs w:val="24"/>
        </w:rPr>
        <w:t>ой сфере: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приобщение к духовно-нравственным ценностям родной (русской) литературы, в том числе краеведческой;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формулирование собственного отношения к произведениям русской литературы, их оценка;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собственная интерпретация (в отдельных случаях) изученных литературных произведений;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понимание авторской позиции и выражение своего отношения к ней;</w:t>
      </w:r>
    </w:p>
    <w:p w:rsidR="00631B11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1B11" w:rsidRPr="00D57CF5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CF5">
        <w:rPr>
          <w:rFonts w:ascii="Times New Roman" w:hAnsi="Times New Roman" w:cs="Times New Roman"/>
          <w:i/>
          <w:sz w:val="24"/>
          <w:szCs w:val="24"/>
        </w:rPr>
        <w:t>3) в коммуникативной сфере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написание творческих работ на темы, связанные с тематикой, проблематикой изученных произведений, создание проектов;</w:t>
      </w:r>
    </w:p>
    <w:p w:rsidR="00631B11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1B11" w:rsidRPr="00D57CF5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CF5">
        <w:rPr>
          <w:rFonts w:ascii="Times New Roman" w:hAnsi="Times New Roman" w:cs="Times New Roman"/>
          <w:i/>
          <w:sz w:val="24"/>
          <w:szCs w:val="24"/>
        </w:rPr>
        <w:t>4) в эстетической сфере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понимание образной природы литературы как явления словесного искусства;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эстетическое восприятие произведений литературы;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>формирование эстетического вкуса.</w:t>
      </w:r>
    </w:p>
    <w:p w:rsidR="00631B11" w:rsidRDefault="00631B11" w:rsidP="00631B11">
      <w:pPr>
        <w:pStyle w:val="a6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Pr="00D57CF5" w:rsidRDefault="00631B11" w:rsidP="00631B11">
      <w:pPr>
        <w:pStyle w:val="a6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CF5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учебного предмета «Родная (русская) литература»: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</w:t>
      </w:r>
      <w:proofErr w:type="gramStart"/>
      <w:r w:rsidRPr="00C17A2D">
        <w:rPr>
          <w:rFonts w:ascii="Times New Roman" w:hAnsi="Times New Roman" w:cs="Times New Roman"/>
          <w:color w:val="000000"/>
          <w:sz w:val="24"/>
          <w:szCs w:val="24"/>
        </w:rPr>
        <w:t>об-суждении</w:t>
      </w:r>
      <w:proofErr w:type="gramEnd"/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 прочитанного, сознательно планировать свое досуговое чтение;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7A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развитие способности понимать литературные художественные </w:t>
      </w:r>
      <w:proofErr w:type="spellStart"/>
      <w:proofErr w:type="gramStart"/>
      <w:r w:rsidRPr="00C17A2D">
        <w:rPr>
          <w:rFonts w:ascii="Times New Roman" w:hAnsi="Times New Roman" w:cs="Times New Roman"/>
          <w:color w:val="000000"/>
          <w:sz w:val="24"/>
          <w:szCs w:val="24"/>
        </w:rPr>
        <w:t>произ</w:t>
      </w:r>
      <w:proofErr w:type="spellEnd"/>
      <w:r w:rsidRPr="00C17A2D">
        <w:rPr>
          <w:rFonts w:ascii="Times New Roman" w:hAnsi="Times New Roman" w:cs="Times New Roman"/>
          <w:color w:val="000000"/>
          <w:sz w:val="24"/>
          <w:szCs w:val="24"/>
        </w:rPr>
        <w:t>-ведения</w:t>
      </w:r>
      <w:proofErr w:type="gramEnd"/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, отражающие разные этнокультурные традиции; </w:t>
      </w:r>
    </w:p>
    <w:p w:rsidR="00631B11" w:rsidRPr="00C17A2D" w:rsidRDefault="00631B11" w:rsidP="00631B11">
      <w:pPr>
        <w:pStyle w:val="a6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17A2D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  <w:proofErr w:type="gramEnd"/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1B11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04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631B11" w:rsidRPr="0013304A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04A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-й</w:t>
      </w:r>
      <w:r w:rsidRPr="0013304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1B11" w:rsidRPr="0013304A" w:rsidRDefault="004B7C42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 (1 час</w:t>
      </w:r>
      <w:r w:rsidR="00631B11" w:rsidRPr="002C5BC1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="00631B11" w:rsidRPr="0013304A">
        <w:rPr>
          <w:rFonts w:ascii="Times New Roman" w:hAnsi="Times New Roman" w:cs="Times New Roman"/>
          <w:sz w:val="24"/>
          <w:szCs w:val="24"/>
        </w:rPr>
        <w:t xml:space="preserve">Значение художественного произведения как культурного наследия страны. С. </w:t>
      </w:r>
      <w:proofErr w:type="spellStart"/>
      <w:r w:rsidR="00631B11" w:rsidRPr="0013304A">
        <w:rPr>
          <w:rFonts w:ascii="Times New Roman" w:hAnsi="Times New Roman" w:cs="Times New Roman"/>
          <w:sz w:val="24"/>
          <w:szCs w:val="24"/>
        </w:rPr>
        <w:t>Наровчатов</w:t>
      </w:r>
      <w:proofErr w:type="spellEnd"/>
      <w:r w:rsidR="00631B11" w:rsidRPr="0013304A">
        <w:rPr>
          <w:rFonts w:ascii="Times New Roman" w:hAnsi="Times New Roman" w:cs="Times New Roman"/>
          <w:sz w:val="24"/>
          <w:szCs w:val="24"/>
        </w:rPr>
        <w:t>.</w:t>
      </w:r>
      <w:r w:rsidR="00631B11">
        <w:rPr>
          <w:rFonts w:ascii="Times New Roman" w:hAnsi="Times New Roman" w:cs="Times New Roman"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«Необычайное литературоведение». Глава «Литературный процесс». Д.С. Лихачев. «Заметки о русском». Национальная специфика русских слов-понятий «воля», «подвиг», «доброта», «блаженный», «святой». История русской культуры и литературы, связь с христианством и общественной жизнью народа.</w:t>
      </w:r>
    </w:p>
    <w:p w:rsidR="00631B11" w:rsidRPr="0013304A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04A">
        <w:rPr>
          <w:rFonts w:ascii="Times New Roman" w:hAnsi="Times New Roman" w:cs="Times New Roman"/>
          <w:b/>
          <w:sz w:val="24"/>
          <w:szCs w:val="24"/>
        </w:rPr>
        <w:t>Древнерусская литература (1 час)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304A">
        <w:rPr>
          <w:rFonts w:ascii="Times New Roman" w:hAnsi="Times New Roman" w:cs="Times New Roman"/>
          <w:sz w:val="24"/>
          <w:szCs w:val="24"/>
        </w:rPr>
        <w:t>Фольклорные традиции в древнерусской литературе. «Слово о полку Игореве». Воинская лексика и фразеология в произведении. Сопоставление разных переводов плача Ярославны.</w:t>
      </w:r>
    </w:p>
    <w:p w:rsidR="00631B11" w:rsidRPr="002C5BC1" w:rsidRDefault="004B7C42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18 века (1 час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="00631B11" w:rsidRPr="0013304A">
        <w:rPr>
          <w:rFonts w:ascii="Times New Roman" w:hAnsi="Times New Roman" w:cs="Times New Roman"/>
          <w:sz w:val="24"/>
          <w:szCs w:val="24"/>
        </w:rPr>
        <w:t>Формирование классицизма как литературного направления.</w:t>
      </w:r>
    </w:p>
    <w:p w:rsidR="00631B11" w:rsidRPr="0013304A" w:rsidRDefault="00631B11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3304A">
        <w:rPr>
          <w:rFonts w:ascii="Times New Roman" w:hAnsi="Times New Roman" w:cs="Times New Roman"/>
          <w:sz w:val="24"/>
          <w:szCs w:val="24"/>
        </w:rPr>
        <w:t>Н.М. Карамзин. «История государства Российского» (фрагменты). «Введение», «Великий Ярослав». Социально-общественная значимость произведения Н.М. Карамзина.</w:t>
      </w:r>
    </w:p>
    <w:p w:rsidR="00631B11" w:rsidRPr="002C5BC1" w:rsidRDefault="004B7C42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19 века (10</w:t>
      </w:r>
      <w:r w:rsidR="00631B11" w:rsidRPr="002C5BC1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В.А. Жуковский. Национальные черты в образах героев баллады В.А. Жуковского «Двенадцать спящих дев».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Поэты пуш</w:t>
      </w:r>
      <w:r w:rsidR="00631B11">
        <w:rPr>
          <w:rFonts w:ascii="Times New Roman" w:hAnsi="Times New Roman" w:cs="Times New Roman"/>
          <w:sz w:val="24"/>
          <w:szCs w:val="24"/>
        </w:rPr>
        <w:t>кинской поры (о</w:t>
      </w:r>
      <w:r w:rsidR="00631B11" w:rsidRPr="0013304A">
        <w:rPr>
          <w:rFonts w:ascii="Times New Roman" w:hAnsi="Times New Roman" w:cs="Times New Roman"/>
          <w:sz w:val="24"/>
          <w:szCs w:val="24"/>
        </w:rPr>
        <w:t>бзор)</w:t>
      </w:r>
      <w:r w:rsidR="00631B11">
        <w:rPr>
          <w:rFonts w:ascii="Times New Roman" w:hAnsi="Times New Roman" w:cs="Times New Roman"/>
          <w:sz w:val="24"/>
          <w:szCs w:val="24"/>
        </w:rPr>
        <w:t xml:space="preserve">. </w:t>
      </w:r>
      <w:r w:rsidR="00631B11" w:rsidRPr="0013304A">
        <w:rPr>
          <w:rFonts w:ascii="Times New Roman" w:hAnsi="Times New Roman" w:cs="Times New Roman"/>
          <w:sz w:val="24"/>
          <w:szCs w:val="24"/>
        </w:rPr>
        <w:t>К. Н. Батюшков «Мой гений», «Есть наслаж</w:t>
      </w:r>
      <w:r w:rsidR="00631B11">
        <w:rPr>
          <w:rFonts w:ascii="Times New Roman" w:hAnsi="Times New Roman" w:cs="Times New Roman"/>
          <w:sz w:val="24"/>
          <w:szCs w:val="24"/>
        </w:rPr>
        <w:t>дение и в дикости лесов...». Е.</w:t>
      </w:r>
      <w:r w:rsidR="00631B11" w:rsidRPr="0013304A">
        <w:rPr>
          <w:rFonts w:ascii="Times New Roman" w:hAnsi="Times New Roman" w:cs="Times New Roman"/>
          <w:sz w:val="24"/>
          <w:szCs w:val="24"/>
        </w:rPr>
        <w:t>А.</w:t>
      </w:r>
      <w:r w:rsidR="00631B11">
        <w:rPr>
          <w:rFonts w:ascii="Times New Roman" w:hAnsi="Times New Roman" w:cs="Times New Roman"/>
          <w:sz w:val="24"/>
          <w:szCs w:val="24"/>
        </w:rPr>
        <w:t> </w:t>
      </w:r>
      <w:r w:rsidR="00631B11" w:rsidRPr="0013304A">
        <w:rPr>
          <w:rFonts w:ascii="Times New Roman" w:hAnsi="Times New Roman" w:cs="Times New Roman"/>
          <w:sz w:val="24"/>
          <w:szCs w:val="24"/>
        </w:rPr>
        <w:t xml:space="preserve">Баратынский. «Разуверение», «Приманкой ласковых речей...», А. А. </w:t>
      </w:r>
      <w:proofErr w:type="spellStart"/>
      <w:r w:rsidR="00631B11" w:rsidRPr="0013304A">
        <w:rPr>
          <w:rFonts w:ascii="Times New Roman" w:hAnsi="Times New Roman" w:cs="Times New Roman"/>
          <w:sz w:val="24"/>
          <w:szCs w:val="24"/>
        </w:rPr>
        <w:t>Дельвиг</w:t>
      </w:r>
      <w:proofErr w:type="spellEnd"/>
      <w:r w:rsidR="00631B11" w:rsidRPr="0013304A">
        <w:rPr>
          <w:rFonts w:ascii="Times New Roman" w:hAnsi="Times New Roman" w:cs="Times New Roman"/>
          <w:sz w:val="24"/>
          <w:szCs w:val="24"/>
        </w:rPr>
        <w:t xml:space="preserve"> «Элегия». Особенности романтизма в стихотворениях поэтов.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А.С. Пушкин.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Полемика А.С. Пушкина</w:t>
      </w:r>
      <w:r w:rsidR="00631B11">
        <w:rPr>
          <w:rFonts w:ascii="Times New Roman" w:hAnsi="Times New Roman" w:cs="Times New Roman"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со своими друзьями и современниками о мирской власти. «Молитва русских», «Свободы сеятель пустынный», «Друзьям» («Нет, я не</w:t>
      </w:r>
      <w:r w:rsidR="00631B11">
        <w:rPr>
          <w:rFonts w:ascii="Times New Roman" w:hAnsi="Times New Roman" w:cs="Times New Roman"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льстец, когда царю…»).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31B11" w:rsidRPr="0013304A">
        <w:rPr>
          <w:rFonts w:ascii="Times New Roman" w:hAnsi="Times New Roman" w:cs="Times New Roman"/>
          <w:sz w:val="24"/>
          <w:szCs w:val="24"/>
        </w:rPr>
        <w:t>Раскрытие психологических понятий, нашедших отражение в романе А.С. Пушкина «Евгений Онегин»: индивидуализм, эгоизм, честь, честолюбие, идеал, цель жизни.</w:t>
      </w:r>
      <w:proofErr w:type="gramEnd"/>
      <w:r w:rsidR="00631B11" w:rsidRPr="0013304A">
        <w:rPr>
          <w:rFonts w:ascii="Times New Roman" w:hAnsi="Times New Roman" w:cs="Times New Roman"/>
          <w:sz w:val="24"/>
          <w:szCs w:val="24"/>
        </w:rPr>
        <w:t xml:space="preserve"> Д.С. Лихачев о совести и чести в заметках «Мелочи поведения».</w:t>
      </w:r>
      <w:r w:rsidR="00631B11">
        <w:rPr>
          <w:rFonts w:ascii="Times New Roman" w:hAnsi="Times New Roman" w:cs="Times New Roman"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Использование творческого наследия Пушкина русскими композиторами. Образ А.С. Пушкина и его произведения в изобразительном искусстве.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М.Ю. Лермонтов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Сравнительная характеристика стихотворений «Памятник» А.С. Пушкина и «Поэт» М.Ю.</w:t>
      </w:r>
      <w:r w:rsidR="00631B11">
        <w:rPr>
          <w:rFonts w:ascii="Times New Roman" w:hAnsi="Times New Roman" w:cs="Times New Roman"/>
          <w:sz w:val="24"/>
          <w:szCs w:val="24"/>
        </w:rPr>
        <w:t> </w:t>
      </w:r>
      <w:r w:rsidR="00631B11" w:rsidRPr="0013304A">
        <w:rPr>
          <w:rFonts w:ascii="Times New Roman" w:hAnsi="Times New Roman" w:cs="Times New Roman"/>
          <w:sz w:val="24"/>
          <w:szCs w:val="24"/>
        </w:rPr>
        <w:t>Лермонтова.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Средства передачи психологического состояния Печорина в романе М.Ю.</w:t>
      </w:r>
      <w:r w:rsidR="00631B11">
        <w:rPr>
          <w:rFonts w:ascii="Times New Roman" w:hAnsi="Times New Roman" w:cs="Times New Roman"/>
          <w:sz w:val="24"/>
          <w:szCs w:val="24"/>
        </w:rPr>
        <w:t> </w:t>
      </w:r>
      <w:r w:rsidR="00631B11" w:rsidRPr="0013304A">
        <w:rPr>
          <w:rFonts w:ascii="Times New Roman" w:hAnsi="Times New Roman" w:cs="Times New Roman"/>
          <w:sz w:val="24"/>
          <w:szCs w:val="24"/>
        </w:rPr>
        <w:t>Лермонтова «Герой нашего времени».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Н.В. Гоголь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31B11" w:rsidRPr="0013304A">
        <w:rPr>
          <w:rFonts w:ascii="Times New Roman" w:hAnsi="Times New Roman" w:cs="Times New Roman"/>
          <w:sz w:val="24"/>
          <w:szCs w:val="24"/>
        </w:rPr>
        <w:t>Поэма «Мертвые души». Анализ лирических отступлений в произведении. Образ автора в поэме. «Выбранные места из переписки с друзьями». «Нужно любить Россию» (гл. 19, 20).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Ф.И. Тютчев, А.А. Фет</w:t>
      </w:r>
      <w:r w:rsidR="00631B11">
        <w:rPr>
          <w:rFonts w:ascii="Times New Roman" w:hAnsi="Times New Roman" w:cs="Times New Roman"/>
          <w:sz w:val="24"/>
          <w:szCs w:val="24"/>
        </w:rPr>
        <w:t>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>
        <w:rPr>
          <w:rFonts w:ascii="Times New Roman" w:hAnsi="Times New Roman" w:cs="Times New Roman"/>
          <w:sz w:val="24"/>
          <w:szCs w:val="24"/>
        </w:rPr>
        <w:t>Особенности поэтических стилей</w:t>
      </w:r>
      <w:r w:rsidR="00631B11" w:rsidRPr="0013304A">
        <w:rPr>
          <w:rFonts w:ascii="Times New Roman" w:hAnsi="Times New Roman" w:cs="Times New Roman"/>
          <w:sz w:val="24"/>
          <w:szCs w:val="24"/>
        </w:rPr>
        <w:t>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И.С. Тургенев.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Стих</w:t>
      </w:r>
      <w:r w:rsidR="00631B11">
        <w:rPr>
          <w:rFonts w:ascii="Times New Roman" w:hAnsi="Times New Roman" w:cs="Times New Roman"/>
          <w:sz w:val="24"/>
          <w:szCs w:val="24"/>
        </w:rPr>
        <w:t>отворения в прозе</w:t>
      </w:r>
      <w:r w:rsidR="00631B11" w:rsidRPr="0013304A">
        <w:rPr>
          <w:rFonts w:ascii="Times New Roman" w:hAnsi="Times New Roman" w:cs="Times New Roman"/>
          <w:sz w:val="24"/>
          <w:szCs w:val="24"/>
        </w:rPr>
        <w:t>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B11" w:rsidRPr="0013304A">
        <w:rPr>
          <w:rFonts w:ascii="Times New Roman" w:hAnsi="Times New Roman" w:cs="Times New Roman"/>
          <w:sz w:val="24"/>
          <w:szCs w:val="24"/>
        </w:rPr>
        <w:t>Литературный портрет Л.Н. Толстого. А.П. Чехов. Общественная деятельность писателя. Тема нравственных ценностей в рассказе «Попрыгунья».</w:t>
      </w:r>
    </w:p>
    <w:p w:rsidR="00631B11" w:rsidRPr="0013304A" w:rsidRDefault="004B7C42" w:rsidP="00631B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20 века (3 часа</w:t>
      </w:r>
      <w:r w:rsidR="00631B11" w:rsidRPr="002C5BC1">
        <w:rPr>
          <w:rFonts w:ascii="Times New Roman" w:hAnsi="Times New Roman" w:cs="Times New Roman"/>
          <w:b/>
          <w:sz w:val="24"/>
          <w:szCs w:val="24"/>
        </w:rPr>
        <w:t>).</w:t>
      </w:r>
      <w:r w:rsidR="00631B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31B11" w:rsidRPr="0013304A">
        <w:rPr>
          <w:rFonts w:ascii="Times New Roman" w:hAnsi="Times New Roman" w:cs="Times New Roman"/>
          <w:sz w:val="24"/>
          <w:szCs w:val="24"/>
        </w:rPr>
        <w:t>Типичное</w:t>
      </w:r>
      <w:proofErr w:type="gramEnd"/>
      <w:r w:rsidR="00631B11" w:rsidRPr="0013304A">
        <w:rPr>
          <w:rFonts w:ascii="Times New Roman" w:hAnsi="Times New Roman" w:cs="Times New Roman"/>
          <w:sz w:val="24"/>
          <w:szCs w:val="24"/>
        </w:rPr>
        <w:t xml:space="preserve"> и индивидуальное в образе </w:t>
      </w:r>
      <w:r w:rsidR="00631B11">
        <w:rPr>
          <w:rFonts w:ascii="Times New Roman" w:hAnsi="Times New Roman" w:cs="Times New Roman"/>
          <w:sz w:val="24"/>
          <w:szCs w:val="24"/>
        </w:rPr>
        <w:t>главного героя.</w:t>
      </w:r>
      <w:r w:rsidR="00631B11" w:rsidRPr="0013304A">
        <w:rPr>
          <w:rFonts w:ascii="Times New Roman" w:hAnsi="Times New Roman" w:cs="Times New Roman"/>
          <w:sz w:val="24"/>
          <w:szCs w:val="24"/>
        </w:rPr>
        <w:t xml:space="preserve"> Великая Отечественная война в литературе 40-х годов</w:t>
      </w:r>
      <w:r w:rsidR="00631B11">
        <w:rPr>
          <w:rFonts w:ascii="Times New Roman" w:hAnsi="Times New Roman" w:cs="Times New Roman"/>
          <w:sz w:val="24"/>
          <w:szCs w:val="24"/>
        </w:rPr>
        <w:t xml:space="preserve">. </w:t>
      </w:r>
      <w:r w:rsidR="00631B11" w:rsidRPr="0013304A">
        <w:rPr>
          <w:rFonts w:ascii="Times New Roman" w:hAnsi="Times New Roman" w:cs="Times New Roman"/>
          <w:sz w:val="24"/>
          <w:szCs w:val="24"/>
        </w:rPr>
        <w:t xml:space="preserve">В.П. Астафьев. «Царь–рыба». Образ </w:t>
      </w:r>
      <w:r w:rsidR="00631B11" w:rsidRPr="0013304A">
        <w:rPr>
          <w:rFonts w:ascii="Times New Roman" w:hAnsi="Times New Roman" w:cs="Times New Roman"/>
          <w:sz w:val="24"/>
          <w:szCs w:val="24"/>
        </w:rPr>
        <w:lastRenderedPageBreak/>
        <w:t>главного героя: положитель</w:t>
      </w:r>
      <w:r w:rsidR="00631B11">
        <w:rPr>
          <w:rFonts w:ascii="Times New Roman" w:hAnsi="Times New Roman" w:cs="Times New Roman"/>
          <w:sz w:val="24"/>
          <w:szCs w:val="24"/>
        </w:rPr>
        <w:t xml:space="preserve">ный или отрицательный персонаж. </w:t>
      </w:r>
      <w:r w:rsidR="00631B11" w:rsidRPr="0013304A">
        <w:rPr>
          <w:rFonts w:ascii="Times New Roman" w:hAnsi="Times New Roman" w:cs="Times New Roman"/>
          <w:sz w:val="24"/>
          <w:szCs w:val="24"/>
        </w:rPr>
        <w:t xml:space="preserve">Нравственные уроки доброты Д.С. Лихачёва в «Письмах о добром и </w:t>
      </w:r>
      <w:proofErr w:type="gramStart"/>
      <w:r w:rsidR="00631B11" w:rsidRPr="0013304A">
        <w:rPr>
          <w:rFonts w:ascii="Times New Roman" w:hAnsi="Times New Roman" w:cs="Times New Roman"/>
          <w:sz w:val="24"/>
          <w:szCs w:val="24"/>
        </w:rPr>
        <w:t>прекрасном</w:t>
      </w:r>
      <w:proofErr w:type="gramEnd"/>
      <w:r w:rsidR="00631B11" w:rsidRPr="0013304A">
        <w:rPr>
          <w:rFonts w:ascii="Times New Roman" w:hAnsi="Times New Roman" w:cs="Times New Roman"/>
          <w:sz w:val="24"/>
          <w:szCs w:val="24"/>
        </w:rPr>
        <w:t>». Чтение вслух миниатюр «В чём смысл жизни</w:t>
      </w:r>
      <w:r w:rsidR="00631B11">
        <w:rPr>
          <w:rFonts w:ascii="Times New Roman" w:hAnsi="Times New Roman" w:cs="Times New Roman"/>
          <w:sz w:val="24"/>
          <w:szCs w:val="24"/>
        </w:rPr>
        <w:t xml:space="preserve">», «Космический Эрмитаж». </w:t>
      </w:r>
      <w:r w:rsidR="00631B11" w:rsidRPr="0013304A">
        <w:rPr>
          <w:rFonts w:ascii="Times New Roman" w:hAnsi="Times New Roman" w:cs="Times New Roman"/>
          <w:sz w:val="24"/>
          <w:szCs w:val="24"/>
        </w:rPr>
        <w:t>В.Г. Распутин. «Деньги для Марии». Смысл</w:t>
      </w:r>
      <w:r w:rsidR="00631B11">
        <w:rPr>
          <w:rFonts w:ascii="Times New Roman" w:hAnsi="Times New Roman" w:cs="Times New Roman"/>
          <w:sz w:val="24"/>
          <w:szCs w:val="24"/>
        </w:rPr>
        <w:t xml:space="preserve"> открытого финала произведения. </w:t>
      </w:r>
    </w:p>
    <w:p w:rsidR="00631B11" w:rsidRPr="0071477C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77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2C5BC1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-й</w:t>
      </w:r>
      <w:r w:rsidRPr="002C5BC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jc w:val="center"/>
        <w:tblInd w:w="1668" w:type="dxa"/>
        <w:tblLook w:val="04A0" w:firstRow="1" w:lastRow="0" w:firstColumn="1" w:lastColumn="0" w:noHBand="0" w:noVBand="1"/>
      </w:tblPr>
      <w:tblGrid>
        <w:gridCol w:w="5386"/>
        <w:gridCol w:w="2552"/>
      </w:tblGrid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2C5BC1" w:rsidRDefault="00631B11" w:rsidP="00CF5F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</w:tcPr>
          <w:p w:rsidR="00631B11" w:rsidRPr="002C5BC1" w:rsidRDefault="00631B11" w:rsidP="00CF5F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C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71477C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552" w:type="dxa"/>
          </w:tcPr>
          <w:p w:rsidR="00631B11" w:rsidRPr="0071477C" w:rsidRDefault="00E62748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71477C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2552" w:type="dxa"/>
          </w:tcPr>
          <w:p w:rsidR="00631B11" w:rsidRPr="0071477C" w:rsidRDefault="00631B11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71477C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Литература 18 века</w:t>
            </w:r>
          </w:p>
        </w:tc>
        <w:tc>
          <w:tcPr>
            <w:tcW w:w="2552" w:type="dxa"/>
          </w:tcPr>
          <w:p w:rsidR="00631B11" w:rsidRPr="0071477C" w:rsidRDefault="00675B43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71477C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Литература 19 века</w:t>
            </w:r>
          </w:p>
        </w:tc>
        <w:tc>
          <w:tcPr>
            <w:tcW w:w="2552" w:type="dxa"/>
          </w:tcPr>
          <w:p w:rsidR="00631B11" w:rsidRPr="0071477C" w:rsidRDefault="00675B43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71477C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Литература 20 века</w:t>
            </w:r>
          </w:p>
        </w:tc>
        <w:tc>
          <w:tcPr>
            <w:tcW w:w="2552" w:type="dxa"/>
          </w:tcPr>
          <w:p w:rsidR="00631B11" w:rsidRPr="0071477C" w:rsidRDefault="00675B43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71477C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C1">
              <w:rPr>
                <w:rFonts w:ascii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2552" w:type="dxa"/>
          </w:tcPr>
          <w:p w:rsidR="00631B11" w:rsidRPr="0071477C" w:rsidRDefault="00631B11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B11" w:rsidRPr="0071477C" w:rsidTr="00CF5F83">
        <w:trPr>
          <w:jc w:val="center"/>
        </w:trPr>
        <w:tc>
          <w:tcPr>
            <w:tcW w:w="5386" w:type="dxa"/>
          </w:tcPr>
          <w:p w:rsidR="00631B11" w:rsidRPr="00345447" w:rsidRDefault="00631B11" w:rsidP="00CF5F83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544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631B11" w:rsidRPr="00345447" w:rsidRDefault="00675B43" w:rsidP="00CF5F8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B11" w:rsidRDefault="00631B11" w:rsidP="00631B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1B11" w:rsidRDefault="00631B11" w:rsidP="00631B1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975C9C">
        <w:rPr>
          <w:rFonts w:ascii="Times New Roman" w:hAnsi="Times New Roman" w:cs="Times New Roman"/>
          <w:sz w:val="24"/>
          <w:szCs w:val="24"/>
        </w:rPr>
        <w:t>РИЛОЖЕНИЕ 1</w:t>
      </w:r>
    </w:p>
    <w:p w:rsidR="00631B11" w:rsidRPr="004F4284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1B11" w:rsidRPr="004F4284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1B11" w:rsidRPr="009B15E4" w:rsidRDefault="00631B11" w:rsidP="00631B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631B11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C9C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ирование учебного предмета </w:t>
      </w:r>
    </w:p>
    <w:p w:rsidR="00631B11" w:rsidRPr="00975C9C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C9C">
        <w:rPr>
          <w:rFonts w:ascii="Times New Roman" w:hAnsi="Times New Roman" w:cs="Times New Roman"/>
          <w:b/>
          <w:bCs/>
          <w:sz w:val="24"/>
          <w:szCs w:val="24"/>
        </w:rPr>
        <w:t>«Родная (русская)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5C9C">
        <w:rPr>
          <w:rFonts w:ascii="Times New Roman" w:hAnsi="Times New Roman" w:cs="Times New Roman"/>
          <w:b/>
          <w:bCs/>
          <w:sz w:val="24"/>
          <w:szCs w:val="24"/>
        </w:rPr>
        <w:t>литература»</w:t>
      </w:r>
    </w:p>
    <w:p w:rsidR="00631B11" w:rsidRPr="007B1C69" w:rsidRDefault="00631B11" w:rsidP="00631B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9-й</w:t>
      </w:r>
      <w:r w:rsidR="00E62748">
        <w:rPr>
          <w:rFonts w:ascii="Times New Roman" w:hAnsi="Times New Roman" w:cs="Times New Roman"/>
          <w:b/>
          <w:bCs/>
          <w:sz w:val="24"/>
          <w:szCs w:val="24"/>
        </w:rPr>
        <w:t xml:space="preserve"> класс (17</w:t>
      </w:r>
      <w:r w:rsidRPr="00975C9C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tbl>
      <w:tblPr>
        <w:tblW w:w="9355" w:type="dxa"/>
        <w:tblInd w:w="399" w:type="dxa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5245"/>
        <w:gridCol w:w="1559"/>
        <w:gridCol w:w="1559"/>
      </w:tblGrid>
      <w:tr w:rsidR="00631B11" w:rsidRPr="0071477C" w:rsidTr="00CF5F83">
        <w:trPr>
          <w:trHeight w:val="468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D57E9B" w:rsidRDefault="00631B11" w:rsidP="00CF5F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7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75C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975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D57E9B" w:rsidRDefault="00631B11" w:rsidP="00CF5F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E9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D57E9B" w:rsidRDefault="00631B11" w:rsidP="00CF5F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Pr="00D57E9B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D57E9B" w:rsidRDefault="00631B11" w:rsidP="00CF5F8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E9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31B11" w:rsidRPr="0071477C" w:rsidTr="00CF5F83">
        <w:trPr>
          <w:trHeight w:val="4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631B11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E03E16" w:rsidRDefault="00631B11" w:rsidP="00CF5F83">
            <w:pPr>
              <w:spacing w:after="1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E1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31B11" w:rsidRPr="0071477C" w:rsidRDefault="00631B11" w:rsidP="00CF5F83">
            <w:pPr>
              <w:spacing w:after="10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художественного произведения как культурного наследия страны. С. </w:t>
            </w:r>
            <w:proofErr w:type="spellStart"/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Наровчатов</w:t>
            </w:r>
            <w:proofErr w:type="spellEnd"/>
            <w:r w:rsidRPr="0071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Необычайное литературоведение». Глава «Литературный процесс»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11" w:rsidRPr="0071477C" w:rsidTr="00CF5F83">
        <w:trPr>
          <w:trHeight w:val="4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1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 xml:space="preserve">Д.С. Лихачев. «Заметки о русском». Национальная специфика русских слов-понятий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>воля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>доброта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>блаженный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637E">
              <w:rPr>
                <w:rFonts w:ascii="Times New Roman" w:hAnsi="Times New Roman" w:cs="Times New Roman"/>
                <w:sz w:val="24"/>
                <w:szCs w:val="24"/>
              </w:rPr>
              <w:t>святой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11" w:rsidRPr="0071477C" w:rsidTr="00CF5F83">
        <w:trPr>
          <w:trHeight w:val="4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4C0762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E03E16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3E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631B11" w:rsidRPr="0071477C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традиции в древнерусской литературе. «Слово о полку Игореве». Воинская лексика и фразеология в произведении. Сопоставление разных переводов плача Ярославны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B11" w:rsidRPr="0071477C" w:rsidTr="00CF5F83">
        <w:trPr>
          <w:trHeight w:val="4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4C0762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0762" w:rsidRDefault="004C0762" w:rsidP="004C076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E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Русская литература 18 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631B11" w:rsidRPr="0071477C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 Карамзин. «История государства Российского» (фрагменты). «Введение», «Великий Ярослав». Социально-общественная значимость произведения Н.М. Карамзина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B11" w:rsidRPr="0071477C" w:rsidTr="00CF5F83">
        <w:trPr>
          <w:trHeight w:val="40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96B" w:rsidRPr="00E03E16" w:rsidRDefault="00B5496B" w:rsidP="00B5496B">
            <w:pPr>
              <w:spacing w:after="10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3E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Русская литература 19 века.</w:t>
            </w:r>
          </w:p>
          <w:p w:rsidR="00631B11" w:rsidRPr="0071477C" w:rsidRDefault="00631B11" w:rsidP="00CF5F83">
            <w:pPr>
              <w:spacing w:after="10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В.А. Жуковский. Национальные черты в образах героев баллады В.А. Жуковского «Двенадцать спящих дев»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Поэты пушкинской поры. К. Н. Батюшков «Мой гений», «Есть наслаждение и в дикости лесов...».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Е. А. Баратынский. «Разуверение», «Приманкой ласковых речей...»,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 xml:space="preserve">А. А. </w:t>
            </w:r>
            <w:proofErr w:type="spellStart"/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Дельвиг</w:t>
            </w:r>
            <w:proofErr w:type="spellEnd"/>
            <w:r w:rsidRPr="0071477C">
              <w:rPr>
                <w:rFonts w:ascii="Times New Roman" w:hAnsi="Times New Roman" w:cs="Times New Roman"/>
                <w:sz w:val="24"/>
                <w:szCs w:val="24"/>
              </w:rPr>
              <w:t xml:space="preserve"> «Элегия». Особенности романтизма в стихотворениях поэтов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7C">
              <w:rPr>
                <w:rFonts w:ascii="Times New Roman" w:hAnsi="Times New Roman"/>
                <w:sz w:val="24"/>
                <w:szCs w:val="24"/>
              </w:rPr>
              <w:t>Полемика А.С. Пушкина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 xml:space="preserve">с друзьями и современниками о мирской власти. «Молитва русских», «Свободы сеятель пустынный», «Друзьям» («Нет, я </w:t>
            </w:r>
            <w:proofErr w:type="spellStart"/>
            <w:r w:rsidRPr="0071477C">
              <w:rPr>
                <w:rFonts w:ascii="Times New Roman" w:hAnsi="Times New Roman"/>
                <w:sz w:val="24"/>
                <w:szCs w:val="24"/>
              </w:rPr>
              <w:t>нельстец</w:t>
            </w:r>
            <w:proofErr w:type="spellEnd"/>
            <w:r w:rsidRPr="0071477C">
              <w:rPr>
                <w:rFonts w:ascii="Times New Roman" w:hAnsi="Times New Roman"/>
                <w:sz w:val="24"/>
                <w:szCs w:val="24"/>
              </w:rPr>
              <w:t>, когда царю…»)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77C">
              <w:rPr>
                <w:rFonts w:ascii="Times New Roman" w:hAnsi="Times New Roman"/>
                <w:sz w:val="24"/>
                <w:szCs w:val="24"/>
              </w:rPr>
              <w:t>Раскрытие психологических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жизненных 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>понятий, нашедших отражение в романе А.С.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>Пушкина «Евгений Онегин»: индивидуализм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>, эгоизм</w:t>
            </w:r>
            <w:r>
              <w:rPr>
                <w:rFonts w:ascii="Times New Roman" w:hAnsi="Times New Roman"/>
                <w:sz w:val="24"/>
                <w:szCs w:val="24"/>
              </w:rPr>
              <w:t>а, чести, честолюбия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>, идеал</w:t>
            </w:r>
            <w:r>
              <w:rPr>
                <w:rFonts w:ascii="Times New Roman" w:hAnsi="Times New Roman"/>
                <w:sz w:val="24"/>
                <w:szCs w:val="24"/>
              </w:rPr>
              <w:t>а, цели</w:t>
            </w:r>
            <w:r w:rsidRPr="0071477C">
              <w:rPr>
                <w:rFonts w:ascii="Times New Roman" w:hAnsi="Times New Roman"/>
                <w:sz w:val="24"/>
                <w:szCs w:val="24"/>
              </w:rPr>
              <w:t xml:space="preserve"> жизни. Д.С. Лихачев о совести и чести в заметках «Мелочи поведения»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Сравнительная характеристика стихотворений «Памятник» А.С. Пушкина и «Поэт» М.Ю.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передачи психологического состояния Печорина в романе М.Ю. Лермонтова «Герой нашего времени»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631B11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Н.В. Гоголь. Поэма «Мертвые души». Анализ лирических отступлений в произведении. Образ автора в поэме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631B11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4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поэтического стиля в стихотворениях Ф.И. Тютчева и А.А. Фета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675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Стихотворения в прозе И.С. Тургенева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75B43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А.П. Чехов. Общественная деятельность писателя. Тема нравственных ценностей в рассказе «Попрыгунья»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5B43" w:rsidRDefault="00675B43" w:rsidP="00675B43">
            <w:pPr>
              <w:spacing w:after="1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C5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31B11" w:rsidRPr="00872C2B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В.П. Астафьев. «Царь </w:t>
            </w:r>
            <w:proofErr w:type="gramStart"/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–р</w:t>
            </w:r>
            <w:proofErr w:type="gramEnd"/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ыба». Образ главного героя: положительный или отрицательный персонаж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уроки доброты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С. Лихачёва в «Письмах о добром и </w:t>
            </w:r>
            <w:proofErr w:type="gramStart"/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прекрасном</w:t>
            </w:r>
            <w:proofErr w:type="gramEnd"/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Чтение вслух миниатюр «В чём смысл жизни, «Космический Эрмитаж».</w:t>
            </w:r>
          </w:p>
          <w:p w:rsidR="00631B11" w:rsidRPr="0071477C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проблемной темы «В чем смысл жизни?»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B11" w:rsidRPr="0071477C" w:rsidRDefault="00631B11" w:rsidP="00CF5F8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 Распутин. «Деньги для Марии». Смысл открытого финала произведения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1B11" w:rsidRPr="0071477C" w:rsidTr="00CF5F83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71477C" w:rsidRDefault="00B5496B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11" w:rsidRPr="0016687F" w:rsidRDefault="00631B11" w:rsidP="00CF5F83">
            <w:pPr>
              <w:spacing w:after="10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курса. Рекомендации по чтению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31B11" w:rsidRPr="0071477C" w:rsidRDefault="00631B11" w:rsidP="00CF5F83">
            <w:pPr>
              <w:spacing w:after="10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31B11" w:rsidRPr="0071477C" w:rsidRDefault="00631B11" w:rsidP="00631B11">
      <w:pPr>
        <w:shd w:val="clear" w:color="auto" w:fill="FFFFFF"/>
        <w:spacing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Pr="0071477C" w:rsidRDefault="00631B11" w:rsidP="00631B11">
      <w:pPr>
        <w:shd w:val="clear" w:color="auto" w:fill="FFFFFF"/>
        <w:spacing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Default="00631B11" w:rsidP="00631B11">
      <w:pPr>
        <w:shd w:val="clear" w:color="auto" w:fill="FFFFFF"/>
        <w:spacing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31B11" w:rsidRDefault="00631B11" w:rsidP="00631B1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631B11" w:rsidRDefault="00631B11" w:rsidP="00631B11">
      <w:pPr>
        <w:shd w:val="clear" w:color="auto" w:fill="FFFFFF"/>
        <w:spacing w:after="10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:rsidR="00631B11" w:rsidRPr="003305FE" w:rsidRDefault="00631B11" w:rsidP="00631B11">
      <w:pPr>
        <w:shd w:val="clear" w:color="auto" w:fill="FFFFFF"/>
        <w:spacing w:after="10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Pr="003305FE" w:rsidRDefault="00631B11" w:rsidP="00631B11">
      <w:pPr>
        <w:shd w:val="clear" w:color="auto" w:fill="FFFFFF"/>
        <w:spacing w:after="1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Default="00631B11" w:rsidP="00631B11">
      <w:pPr>
        <w:shd w:val="clear" w:color="auto" w:fill="FFFFFF"/>
        <w:spacing w:after="10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3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Нормы оценки знаний и умений 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родной </w:t>
      </w:r>
      <w:r w:rsidRPr="00F43EB8">
        <w:rPr>
          <w:rFonts w:ascii="Times New Roman" w:hAnsi="Times New Roman" w:cs="Times New Roman"/>
          <w:b/>
          <w:color w:val="000000"/>
          <w:sz w:val="24"/>
          <w:szCs w:val="24"/>
        </w:rPr>
        <w:t>литературе</w:t>
      </w:r>
    </w:p>
    <w:p w:rsidR="00631B11" w:rsidRPr="00F43EB8" w:rsidRDefault="00631B11" w:rsidP="00631B11">
      <w:pPr>
        <w:shd w:val="clear" w:color="auto" w:fill="FFFFFF"/>
        <w:spacing w:after="10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В практике школы оценка знаний и умений по литературе осуществляется на основании как устного, так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письменного контроля (ответ на вопрос, сочинение, реферат).</w:t>
      </w:r>
    </w:p>
    <w:p w:rsidR="00631B11" w:rsidRPr="00724461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24461">
        <w:rPr>
          <w:rFonts w:ascii="Times New Roman" w:hAnsi="Times New Roman" w:cs="Times New Roman"/>
          <w:b/>
          <w:color w:val="000000"/>
          <w:sz w:val="24"/>
          <w:szCs w:val="24"/>
        </w:rPr>
        <w:t>Оцен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ивание</w:t>
      </w:r>
      <w:r w:rsidRPr="007244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устных ответов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«5»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ab/>
        <w:t>Ответы, обнаруживающий прочные знания и глубокое понимание текста изучаемого произведения; умение объяснить взаимосвязь событий, характер и поступки героев и роль художественных сре</w:t>
      </w:r>
      <w:proofErr w:type="gramStart"/>
      <w:r w:rsidRPr="003305FE">
        <w:rPr>
          <w:rFonts w:ascii="Times New Roman" w:hAnsi="Times New Roman" w:cs="Times New Roman"/>
          <w:color w:val="000000"/>
          <w:sz w:val="24"/>
          <w:szCs w:val="24"/>
        </w:rPr>
        <w:t>дств в р</w:t>
      </w:r>
      <w:proofErr w:type="gramEnd"/>
      <w:r w:rsidRPr="003305FE">
        <w:rPr>
          <w:rFonts w:ascii="Times New Roman" w:hAnsi="Times New Roman" w:cs="Times New Roman"/>
          <w:color w:val="000000"/>
          <w:sz w:val="24"/>
          <w:szCs w:val="24"/>
        </w:rPr>
        <w:t>аскрытии идейно – эстетического содержания произведения.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Умение пользоваться теоретико-литературными знаниями и навыками разбора при анализе художественного произведения, привлекать те</w:t>
      </w:r>
      <w:proofErr w:type="gramStart"/>
      <w:r w:rsidRPr="003305FE">
        <w:rPr>
          <w:rFonts w:ascii="Times New Roman" w:hAnsi="Times New Roman" w:cs="Times New Roman"/>
          <w:color w:val="000000"/>
          <w:sz w:val="24"/>
          <w:szCs w:val="24"/>
        </w:rPr>
        <w:t>кст дл</w:t>
      </w:r>
      <w:proofErr w:type="gramEnd"/>
      <w:r w:rsidRPr="003305FE">
        <w:rPr>
          <w:rFonts w:ascii="Times New Roman" w:hAnsi="Times New Roman" w:cs="Times New Roman"/>
          <w:color w:val="000000"/>
          <w:sz w:val="24"/>
          <w:szCs w:val="24"/>
        </w:rPr>
        <w:t>я аргументации своих выводов, раскрывать связь произведения с эпохой (9 – 11кл.); свободное владение монологической литературной речью.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«4»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ab/>
        <w:t>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 – 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</w:t>
      </w:r>
      <w:proofErr w:type="gramStart"/>
      <w:r w:rsidRPr="003305FE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3305FE">
        <w:rPr>
          <w:rFonts w:ascii="Times New Roman" w:hAnsi="Times New Roman" w:cs="Times New Roman"/>
          <w:color w:val="000000"/>
          <w:sz w:val="24"/>
          <w:szCs w:val="24"/>
        </w:rPr>
        <w:t xml:space="preserve"> умение привлекать текст произведения для обоснования своих выводов; хорошее владение монологической литературной речью.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«3»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ab/>
        <w:t>Ответ, свидетельствующий в основном о знании и понимании текста изучаемого произведения; умении объяснять взаимосвязь основных событий, характеры и поступки героев и роль важнейших художественных сре</w:t>
      </w:r>
      <w:proofErr w:type="gramStart"/>
      <w:r w:rsidRPr="003305FE">
        <w:rPr>
          <w:rFonts w:ascii="Times New Roman" w:hAnsi="Times New Roman" w:cs="Times New Roman"/>
          <w:color w:val="000000"/>
          <w:sz w:val="24"/>
          <w:szCs w:val="24"/>
        </w:rPr>
        <w:t>дств в р</w:t>
      </w:r>
      <w:proofErr w:type="gramEnd"/>
      <w:r w:rsidRPr="003305FE">
        <w:rPr>
          <w:rFonts w:ascii="Times New Roman" w:hAnsi="Times New Roman" w:cs="Times New Roman"/>
          <w:color w:val="000000"/>
          <w:sz w:val="24"/>
          <w:szCs w:val="24"/>
        </w:rPr>
        <w:t>аскрытии идейно – художественного содержания произведения; знании основных вопросов теории, но недостаточном умении привлекать текст произведений для подтверждения своих выводов.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«2»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 – эстетического содержания произведения;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незнание элементарных </w:t>
      </w:r>
      <w:proofErr w:type="spellStart"/>
      <w:r w:rsidRPr="003305FE">
        <w:rPr>
          <w:rFonts w:ascii="Times New Roman" w:hAnsi="Times New Roman" w:cs="Times New Roman"/>
          <w:color w:val="000000"/>
          <w:sz w:val="24"/>
          <w:szCs w:val="24"/>
        </w:rPr>
        <w:t>теоретик</w:t>
      </w:r>
      <w:proofErr w:type="gramStart"/>
      <w:r w:rsidRPr="003305FE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305FE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gramEnd"/>
      <w:r w:rsidRPr="003305FE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литературных понятий; слабое владение монологической </w:t>
      </w:r>
      <w:r w:rsidR="00595C97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литературной речью и техникой чтения, бедность выразительных средств языка.</w:t>
      </w:r>
    </w:p>
    <w:p w:rsidR="00631B11" w:rsidRDefault="00631B11" w:rsidP="00631B11">
      <w:pPr>
        <w:shd w:val="clear" w:color="auto" w:fill="FFFFFF"/>
        <w:spacing w:after="10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4461">
        <w:rPr>
          <w:rFonts w:ascii="Times New Roman" w:hAnsi="Times New Roman" w:cs="Times New Roman"/>
          <w:b/>
          <w:color w:val="000000"/>
          <w:sz w:val="24"/>
          <w:szCs w:val="24"/>
        </w:rPr>
        <w:t>Оценивание сочинений по литературе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2C2B">
        <w:rPr>
          <w:rFonts w:ascii="Times New Roman" w:hAnsi="Times New Roman" w:cs="Times New Roman"/>
          <w:b/>
          <w:color w:val="000000"/>
          <w:sz w:val="24"/>
          <w:szCs w:val="24"/>
        </w:rPr>
        <w:t>«5»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Содержание работы полностью соответствует теме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Фактические ошибки отсутствуют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Содержание излагается последовательно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Достигнуто стилевое единство и выразительность текста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Допускается недочеты: в содержании – 1, речевые 1-2, грамматическая ошибка –1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2C2B">
        <w:rPr>
          <w:rFonts w:ascii="Times New Roman" w:hAnsi="Times New Roman" w:cs="Times New Roman"/>
          <w:b/>
          <w:color w:val="000000"/>
          <w:sz w:val="24"/>
          <w:szCs w:val="24"/>
        </w:rPr>
        <w:t>«4»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Содержание работы в основном соответствует теме (имеются незначительные отклонения от темы)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72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Содержание в основном достоверно, но имеются единичные фактические неточности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Имеются незначительные нарушения последовательности в изложении мысли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Лексический и грамматический строй достаточно разнообразен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Стиль работы отличается единством и достаточной выразительностью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Допускается недочеты: в содержании – не более 2, речевые – не более 3, грамматические ошибки –2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2C2B">
        <w:rPr>
          <w:rFonts w:ascii="Times New Roman" w:hAnsi="Times New Roman" w:cs="Times New Roman"/>
          <w:b/>
          <w:color w:val="000000"/>
          <w:sz w:val="24"/>
          <w:szCs w:val="24"/>
        </w:rPr>
        <w:t>«3»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В работе в допущены существенные отклонения от темы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Работа достоверна в главном, но имеются отдельные фактические неточности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Допущены отдельные нарушения последовательности изложения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Беден словарь и однообразны употребляемые синтаксические конструкции, встречается неправильное словоупотребление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Стиль работы не отличается единством, речь недостаточно выразительна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Допускается недочеты: в содержании – не более 4, речевые – не более 5, грамматические ошибки –4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2C2B">
        <w:rPr>
          <w:rFonts w:ascii="Times New Roman" w:hAnsi="Times New Roman" w:cs="Times New Roman"/>
          <w:b/>
          <w:color w:val="000000"/>
          <w:sz w:val="24"/>
          <w:szCs w:val="24"/>
        </w:rPr>
        <w:t>«2»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Работа не соответствует теме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Допущено много фактических неточностей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Нарушена последовательность изложения мыслей во всех частях работы, отсутствует связь между ними</w:t>
      </w:r>
      <w:r>
        <w:rPr>
          <w:rFonts w:ascii="Times New Roman" w:hAnsi="Times New Roman" w:cs="Times New Roman"/>
          <w:color w:val="000000"/>
          <w:sz w:val="24"/>
          <w:szCs w:val="24"/>
        </w:rPr>
        <w:t>, работа не соответствует плану.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словоупотребления, нарушено стилевое единство текста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Допускается недочеты: в содержании – не более 6, речевые – не более 7, грамматические ошибки –7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1B11" w:rsidRPr="00872C2B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2C2B">
        <w:rPr>
          <w:rFonts w:ascii="Times New Roman" w:hAnsi="Times New Roman" w:cs="Times New Roman"/>
          <w:b/>
          <w:color w:val="000000"/>
          <w:sz w:val="24"/>
          <w:szCs w:val="24"/>
        </w:rPr>
        <w:t>Примечание: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При оценке сочинения учитываются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31B11" w:rsidRDefault="00631B11" w:rsidP="00631B11">
      <w:pPr>
        <w:pStyle w:val="a6"/>
        <w:numPr>
          <w:ilvl w:val="0"/>
          <w:numId w:val="43"/>
        </w:numPr>
        <w:shd w:val="clear" w:color="auto" w:fill="FFFFFF"/>
        <w:tabs>
          <w:tab w:val="left" w:pos="1134"/>
        </w:tabs>
        <w:spacing w:after="10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72C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самостоятельность, оригинальность замысла;</w:t>
      </w:r>
    </w:p>
    <w:p w:rsidR="00631B11" w:rsidRPr="00872C2B" w:rsidRDefault="00631B11" w:rsidP="00631B11">
      <w:pPr>
        <w:pStyle w:val="a6"/>
        <w:numPr>
          <w:ilvl w:val="0"/>
          <w:numId w:val="43"/>
        </w:numPr>
        <w:shd w:val="clear" w:color="auto" w:fill="FFFFFF"/>
        <w:tabs>
          <w:tab w:val="left" w:pos="1134"/>
        </w:tabs>
        <w:spacing w:after="10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72C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уровень композиционного и речевого оформления.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Наличие оригинального замысла, его хорошая реализация позволяют повысить первую оценку на 1 балл.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При объеме сочинения в 1,5- 2 раза большем указанного в настоящих нормах следует исходить из нормативов, увеличенных для «4» - на 1, для «3» - на две единицы. При выставлении отметки «5» объем не учитывается.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Первая оценка (за содержание и речь) не может быть положительной, если не раскрыта тема, хотя по остальным показателям сочинение написано удовлетворительно.</w:t>
      </w:r>
    </w:p>
    <w:p w:rsidR="00631B11" w:rsidRPr="003305FE" w:rsidRDefault="00631B11" w:rsidP="00631B11">
      <w:pPr>
        <w:shd w:val="clear" w:color="auto" w:fill="FFFFFF"/>
        <w:spacing w:after="10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05FE"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5FE">
        <w:rPr>
          <w:rFonts w:ascii="Times New Roman" w:hAnsi="Times New Roman" w:cs="Times New Roman"/>
          <w:color w:val="000000"/>
          <w:sz w:val="24"/>
          <w:szCs w:val="24"/>
        </w:rPr>
        <w:t>На оценку сочинения распространяются положения об однотипных и негрубых ошибках, а также о сделанных учеником исправлениях (Нормы оценки знаний, умений и навыков учащихся по русскому языку).</w:t>
      </w:r>
    </w:p>
    <w:p w:rsidR="002E6B50" w:rsidRDefault="002E6B50"/>
    <w:sectPr w:rsidR="002E6B50" w:rsidSect="00D57CF5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6E0" w:rsidRDefault="008066E0" w:rsidP="007A0947">
      <w:pPr>
        <w:spacing w:after="0" w:line="240" w:lineRule="auto"/>
      </w:pPr>
      <w:r>
        <w:separator/>
      </w:r>
    </w:p>
  </w:endnote>
  <w:endnote w:type="continuationSeparator" w:id="0">
    <w:p w:rsidR="008066E0" w:rsidRDefault="008066E0" w:rsidP="007A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87F" w:rsidRDefault="00836732">
    <w:pPr>
      <w:pStyle w:val="a9"/>
      <w:jc w:val="center"/>
    </w:pPr>
    <w:r>
      <w:fldChar w:fldCharType="begin"/>
    </w:r>
    <w:r w:rsidR="002E6B50">
      <w:instrText xml:space="preserve"> PAGE   \* MERGEFORMAT </w:instrText>
    </w:r>
    <w:r>
      <w:fldChar w:fldCharType="separate"/>
    </w:r>
    <w:r w:rsidR="00527920">
      <w:rPr>
        <w:noProof/>
      </w:rPr>
      <w:t>1</w:t>
    </w:r>
    <w:r>
      <w:fldChar w:fldCharType="end"/>
    </w:r>
  </w:p>
  <w:p w:rsidR="0016687F" w:rsidRDefault="0052792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6E0" w:rsidRDefault="008066E0" w:rsidP="007A0947">
      <w:pPr>
        <w:spacing w:after="0" w:line="240" w:lineRule="auto"/>
      </w:pPr>
      <w:r>
        <w:separator/>
      </w:r>
    </w:p>
  </w:footnote>
  <w:footnote w:type="continuationSeparator" w:id="0">
    <w:p w:rsidR="008066E0" w:rsidRDefault="008066E0" w:rsidP="007A0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85B"/>
    <w:multiLevelType w:val="hybridMultilevel"/>
    <w:tmpl w:val="64E8A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34158"/>
    <w:multiLevelType w:val="multilevel"/>
    <w:tmpl w:val="42CA9D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2B40D4"/>
    <w:multiLevelType w:val="multilevel"/>
    <w:tmpl w:val="A6DA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2E1834"/>
    <w:multiLevelType w:val="multilevel"/>
    <w:tmpl w:val="56C2A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090BA2"/>
    <w:multiLevelType w:val="multilevel"/>
    <w:tmpl w:val="F808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B6F4326"/>
    <w:multiLevelType w:val="multilevel"/>
    <w:tmpl w:val="8B108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B9B7811"/>
    <w:multiLevelType w:val="hybridMultilevel"/>
    <w:tmpl w:val="E9F63E6C"/>
    <w:lvl w:ilvl="0" w:tplc="3202E99A">
      <w:start w:val="1"/>
      <w:numFmt w:val="bullet"/>
      <w:lvlText w:val=""/>
      <w:lvlJc w:val="left"/>
      <w:pPr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5231E3E"/>
    <w:multiLevelType w:val="multilevel"/>
    <w:tmpl w:val="DA06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A8D4C60"/>
    <w:multiLevelType w:val="hybridMultilevel"/>
    <w:tmpl w:val="9E2A3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A1D04"/>
    <w:multiLevelType w:val="multilevel"/>
    <w:tmpl w:val="999EE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FFF4015"/>
    <w:multiLevelType w:val="multilevel"/>
    <w:tmpl w:val="6512D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DC19A1"/>
    <w:multiLevelType w:val="hybridMultilevel"/>
    <w:tmpl w:val="607CF9D4"/>
    <w:lvl w:ilvl="0" w:tplc="85A460D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96C21"/>
    <w:multiLevelType w:val="hybridMultilevel"/>
    <w:tmpl w:val="13306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3396B"/>
    <w:multiLevelType w:val="hybridMultilevel"/>
    <w:tmpl w:val="3A9A9F88"/>
    <w:lvl w:ilvl="0" w:tplc="3202E99A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09156B2"/>
    <w:multiLevelType w:val="hybridMultilevel"/>
    <w:tmpl w:val="8BC8F10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1BC382E"/>
    <w:multiLevelType w:val="multilevel"/>
    <w:tmpl w:val="D8CEE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A6D1BC7"/>
    <w:multiLevelType w:val="multilevel"/>
    <w:tmpl w:val="98CE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EEA4E3B"/>
    <w:multiLevelType w:val="multilevel"/>
    <w:tmpl w:val="C9F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F806450"/>
    <w:multiLevelType w:val="multilevel"/>
    <w:tmpl w:val="5A9EF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2834C03"/>
    <w:multiLevelType w:val="multilevel"/>
    <w:tmpl w:val="90A46C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44C4AF5"/>
    <w:multiLevelType w:val="multilevel"/>
    <w:tmpl w:val="D604E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4996B45"/>
    <w:multiLevelType w:val="multilevel"/>
    <w:tmpl w:val="0EC4E5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8331459"/>
    <w:multiLevelType w:val="multilevel"/>
    <w:tmpl w:val="B266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D8827B2"/>
    <w:multiLevelType w:val="multilevel"/>
    <w:tmpl w:val="315E3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E5E21B0"/>
    <w:multiLevelType w:val="hybridMultilevel"/>
    <w:tmpl w:val="06787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02BBA"/>
    <w:multiLevelType w:val="multilevel"/>
    <w:tmpl w:val="94C8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0D70B99"/>
    <w:multiLevelType w:val="multilevel"/>
    <w:tmpl w:val="B8C62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1626D8F"/>
    <w:multiLevelType w:val="multilevel"/>
    <w:tmpl w:val="90408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3257316"/>
    <w:multiLevelType w:val="multilevel"/>
    <w:tmpl w:val="A3324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5DD45BE"/>
    <w:multiLevelType w:val="multilevel"/>
    <w:tmpl w:val="9768F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6140BEB"/>
    <w:multiLevelType w:val="hybridMultilevel"/>
    <w:tmpl w:val="E640CA74"/>
    <w:lvl w:ilvl="0" w:tplc="8CC26F1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82B43A7"/>
    <w:multiLevelType w:val="hybridMultilevel"/>
    <w:tmpl w:val="46D82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390DBF"/>
    <w:multiLevelType w:val="hybridMultilevel"/>
    <w:tmpl w:val="135E3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15931"/>
    <w:multiLevelType w:val="hybridMultilevel"/>
    <w:tmpl w:val="0A7C9338"/>
    <w:lvl w:ilvl="0" w:tplc="8CC26F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E871CA"/>
    <w:multiLevelType w:val="multilevel"/>
    <w:tmpl w:val="3C2CD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7F15E42"/>
    <w:multiLevelType w:val="multilevel"/>
    <w:tmpl w:val="AEDA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B4034D4"/>
    <w:multiLevelType w:val="multilevel"/>
    <w:tmpl w:val="DD9A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D496452"/>
    <w:multiLevelType w:val="multilevel"/>
    <w:tmpl w:val="BE5C7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D11D19"/>
    <w:multiLevelType w:val="multilevel"/>
    <w:tmpl w:val="F51A6A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F716A7"/>
    <w:multiLevelType w:val="multilevel"/>
    <w:tmpl w:val="56EA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84A01B0"/>
    <w:multiLevelType w:val="multilevel"/>
    <w:tmpl w:val="E9AE49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BFE22A3"/>
    <w:multiLevelType w:val="multilevel"/>
    <w:tmpl w:val="1BDC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C4E0711"/>
    <w:multiLevelType w:val="multilevel"/>
    <w:tmpl w:val="95A08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C4F307B"/>
    <w:multiLevelType w:val="multilevel"/>
    <w:tmpl w:val="1394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6"/>
  </w:num>
  <w:num w:numId="2">
    <w:abstractNumId w:val="37"/>
  </w:num>
  <w:num w:numId="3">
    <w:abstractNumId w:val="25"/>
  </w:num>
  <w:num w:numId="4">
    <w:abstractNumId w:val="15"/>
  </w:num>
  <w:num w:numId="5">
    <w:abstractNumId w:val="7"/>
  </w:num>
  <w:num w:numId="6">
    <w:abstractNumId w:val="29"/>
  </w:num>
  <w:num w:numId="7">
    <w:abstractNumId w:val="39"/>
  </w:num>
  <w:num w:numId="8">
    <w:abstractNumId w:val="42"/>
  </w:num>
  <w:num w:numId="9">
    <w:abstractNumId w:val="34"/>
  </w:num>
  <w:num w:numId="10">
    <w:abstractNumId w:val="36"/>
  </w:num>
  <w:num w:numId="11">
    <w:abstractNumId w:val="10"/>
  </w:num>
  <w:num w:numId="12">
    <w:abstractNumId w:val="43"/>
  </w:num>
  <w:num w:numId="13">
    <w:abstractNumId w:val="9"/>
  </w:num>
  <w:num w:numId="14">
    <w:abstractNumId w:val="18"/>
  </w:num>
  <w:num w:numId="15">
    <w:abstractNumId w:val="35"/>
  </w:num>
  <w:num w:numId="16">
    <w:abstractNumId w:val="2"/>
  </w:num>
  <w:num w:numId="17">
    <w:abstractNumId w:val="17"/>
  </w:num>
  <w:num w:numId="18">
    <w:abstractNumId w:val="5"/>
  </w:num>
  <w:num w:numId="19">
    <w:abstractNumId w:val="19"/>
  </w:num>
  <w:num w:numId="20">
    <w:abstractNumId w:val="27"/>
  </w:num>
  <w:num w:numId="21">
    <w:abstractNumId w:val="16"/>
  </w:num>
  <w:num w:numId="22">
    <w:abstractNumId w:val="21"/>
  </w:num>
  <w:num w:numId="23">
    <w:abstractNumId w:val="22"/>
  </w:num>
  <w:num w:numId="24">
    <w:abstractNumId w:val="1"/>
  </w:num>
  <w:num w:numId="25">
    <w:abstractNumId w:val="23"/>
  </w:num>
  <w:num w:numId="26">
    <w:abstractNumId w:val="40"/>
  </w:num>
  <w:num w:numId="27">
    <w:abstractNumId w:val="4"/>
  </w:num>
  <w:num w:numId="28">
    <w:abstractNumId w:val="3"/>
  </w:num>
  <w:num w:numId="29">
    <w:abstractNumId w:val="41"/>
  </w:num>
  <w:num w:numId="30">
    <w:abstractNumId w:val="38"/>
  </w:num>
  <w:num w:numId="31">
    <w:abstractNumId w:val="28"/>
  </w:num>
  <w:num w:numId="32">
    <w:abstractNumId w:val="20"/>
  </w:num>
  <w:num w:numId="33">
    <w:abstractNumId w:val="13"/>
  </w:num>
  <w:num w:numId="34">
    <w:abstractNumId w:val="31"/>
  </w:num>
  <w:num w:numId="35">
    <w:abstractNumId w:val="24"/>
  </w:num>
  <w:num w:numId="36">
    <w:abstractNumId w:val="30"/>
  </w:num>
  <w:num w:numId="37">
    <w:abstractNumId w:val="33"/>
  </w:num>
  <w:num w:numId="38">
    <w:abstractNumId w:val="32"/>
  </w:num>
  <w:num w:numId="39">
    <w:abstractNumId w:val="8"/>
  </w:num>
  <w:num w:numId="40">
    <w:abstractNumId w:val="0"/>
  </w:num>
  <w:num w:numId="41">
    <w:abstractNumId w:val="12"/>
  </w:num>
  <w:num w:numId="42">
    <w:abstractNumId w:val="14"/>
  </w:num>
  <w:num w:numId="43">
    <w:abstractNumId w:val="6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1B11"/>
    <w:rsid w:val="002056EF"/>
    <w:rsid w:val="002E6B50"/>
    <w:rsid w:val="004B7C42"/>
    <w:rsid w:val="004C0762"/>
    <w:rsid w:val="00527920"/>
    <w:rsid w:val="00595C97"/>
    <w:rsid w:val="00631B11"/>
    <w:rsid w:val="00675B43"/>
    <w:rsid w:val="007A0947"/>
    <w:rsid w:val="007C72BD"/>
    <w:rsid w:val="008066E0"/>
    <w:rsid w:val="00836732"/>
    <w:rsid w:val="00B5496B"/>
    <w:rsid w:val="00D25382"/>
    <w:rsid w:val="00E62748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47"/>
  </w:style>
  <w:style w:type="paragraph" w:styleId="2">
    <w:name w:val="heading 2"/>
    <w:basedOn w:val="a"/>
    <w:next w:val="a"/>
    <w:link w:val="20"/>
    <w:uiPriority w:val="9"/>
    <w:qFormat/>
    <w:rsid w:val="00631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31B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1B1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31B1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table" w:styleId="a3">
    <w:name w:val="Table Grid"/>
    <w:basedOn w:val="a1"/>
    <w:uiPriority w:val="59"/>
    <w:rsid w:val="00631B11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31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31B11"/>
    <w:rPr>
      <w:rFonts w:cs="Times New Roman"/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631B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631B11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1B11"/>
    <w:pPr>
      <w:ind w:left="720"/>
      <w:contextualSpacing/>
    </w:pPr>
    <w:rPr>
      <w:rFonts w:eastAsia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631B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31B11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unhideWhenUsed/>
    <w:rsid w:val="00631B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631B11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TuevaAM</dc:creator>
  <cp:keywords/>
  <dc:description/>
  <cp:lastModifiedBy>TEACHER</cp:lastModifiedBy>
  <cp:revision>10</cp:revision>
  <dcterms:created xsi:type="dcterms:W3CDTF">2019-12-04T10:41:00Z</dcterms:created>
  <dcterms:modified xsi:type="dcterms:W3CDTF">2024-05-15T12:53:00Z</dcterms:modified>
</cp:coreProperties>
</file>